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284A5" w14:textId="256C2517" w:rsidR="00020C24" w:rsidRDefault="00EE13DC" w:rsidP="00E92965">
      <w:pPr>
        <w:spacing w:after="161"/>
        <w:rPr>
          <w:rFonts w:eastAsia="Arial" w:cstheme="minorHAnsi"/>
          <w:b/>
          <w:caps/>
          <w:sz w:val="24"/>
          <w:szCs w:val="24"/>
          <w:u w:val="single"/>
        </w:rPr>
      </w:pPr>
      <w:r w:rsidRPr="007E05EB">
        <w:rPr>
          <w:rFonts w:eastAsia="Arial" w:cstheme="minorHAnsi"/>
          <w:b/>
          <w:noProof/>
          <w:sz w:val="32"/>
          <w:szCs w:val="24"/>
          <w:lang w:eastAsia="en-AU"/>
        </w:rPr>
        <w:drawing>
          <wp:anchor distT="0" distB="0" distL="114300" distR="114300" simplePos="0" relativeHeight="251659264" behindDoc="0" locked="0" layoutInCell="1" allowOverlap="1" wp14:anchorId="632100CC" wp14:editId="50B11376">
            <wp:simplePos x="0" y="0"/>
            <wp:positionH relativeFrom="margin">
              <wp:align>left</wp:align>
            </wp:positionH>
            <wp:positionV relativeFrom="paragraph">
              <wp:posOffset>166</wp:posOffset>
            </wp:positionV>
            <wp:extent cx="3609975" cy="1008380"/>
            <wp:effectExtent l="0" t="0" r="952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DP_Landscape.jpg"/>
                    <pic:cNvPicPr/>
                  </pic:nvPicPr>
                  <pic:blipFill rotWithShape="1">
                    <a:blip r:embed="rId7" cstate="print">
                      <a:extLst>
                        <a:ext uri="{28A0092B-C50C-407E-A947-70E740481C1C}">
                          <a14:useLocalDpi xmlns:a14="http://schemas.microsoft.com/office/drawing/2010/main" val="0"/>
                        </a:ext>
                      </a:extLst>
                    </a:blip>
                    <a:srcRect l="1645"/>
                    <a:stretch/>
                  </pic:blipFill>
                  <pic:spPr bwMode="auto">
                    <a:xfrm>
                      <a:off x="0" y="0"/>
                      <a:ext cx="3609975" cy="1008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AE55327" w14:textId="3C7A5B7F" w:rsidR="00C400A6" w:rsidRDefault="00C400A6" w:rsidP="00C400A6">
      <w:pPr>
        <w:spacing w:after="161"/>
        <w:rPr>
          <w:rFonts w:eastAsia="Arial" w:cstheme="minorHAnsi"/>
          <w:b/>
          <w:caps/>
          <w:sz w:val="24"/>
          <w:szCs w:val="24"/>
          <w:u w:val="single"/>
        </w:rPr>
      </w:pPr>
      <w:r>
        <w:rPr>
          <w:rFonts w:eastAsia="Arial" w:cstheme="minorHAnsi"/>
          <w:b/>
          <w:caps/>
          <w:sz w:val="24"/>
          <w:szCs w:val="24"/>
          <w:u w:val="single"/>
        </w:rPr>
        <w:t>Consolidation and assessment program</w:t>
      </w:r>
    </w:p>
    <w:p w14:paraId="2AB3E73F" w14:textId="11880D7B" w:rsidR="00C400A6" w:rsidRPr="002D56C0" w:rsidRDefault="00C400A6" w:rsidP="00C400A6">
      <w:pPr>
        <w:spacing w:after="161"/>
        <w:rPr>
          <w:rFonts w:eastAsia="Arial" w:cstheme="minorHAnsi"/>
          <w:b/>
          <w:caps/>
          <w:sz w:val="24"/>
          <w:szCs w:val="24"/>
          <w:u w:val="single"/>
        </w:rPr>
      </w:pPr>
      <w:r>
        <w:rPr>
          <w:rFonts w:eastAsia="Arial" w:cstheme="minorHAnsi"/>
          <w:b/>
          <w:caps/>
          <w:sz w:val="24"/>
          <w:szCs w:val="24"/>
          <w:u w:val="single"/>
        </w:rPr>
        <w:t>PORT MACQUARIE 17-19JUN19</w:t>
      </w:r>
    </w:p>
    <w:p w14:paraId="52BB1AD3" w14:textId="77777777" w:rsidR="00C400A6" w:rsidRPr="00DF3D9F" w:rsidRDefault="00C400A6" w:rsidP="00C400A6">
      <w:pPr>
        <w:pStyle w:val="NormalWeb"/>
        <w:spacing w:before="0" w:beforeAutospacing="0" w:after="0" w:afterAutospacing="0"/>
        <w:rPr>
          <w:rFonts w:ascii="Calibri" w:hAnsi="Calibri" w:cs="Calibri"/>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C400A6" w:rsidRPr="00416E6F" w14:paraId="16181F98" w14:textId="77777777" w:rsidTr="00655792">
        <w:trPr>
          <w:trHeight w:val="454"/>
        </w:trPr>
        <w:tc>
          <w:tcPr>
            <w:tcW w:w="2263" w:type="dxa"/>
          </w:tcPr>
          <w:p w14:paraId="6F0100AB" w14:textId="77777777" w:rsidR="00C400A6" w:rsidRPr="00416E6F" w:rsidRDefault="00C400A6" w:rsidP="00655792">
            <w:pPr>
              <w:pStyle w:val="NormalWeb"/>
              <w:spacing w:before="0" w:beforeAutospacing="0" w:after="0" w:afterAutospacing="0"/>
              <w:rPr>
                <w:rFonts w:ascii="Calibri" w:hAnsi="Calibri" w:cs="Calibri"/>
                <w:color w:val="000000"/>
                <w:shd w:val="clear" w:color="auto" w:fill="FFFFFF"/>
              </w:rPr>
            </w:pPr>
            <w:r w:rsidRPr="00416E6F">
              <w:rPr>
                <w:rFonts w:ascii="Calibri" w:hAnsi="Calibri" w:cs="Calibri"/>
                <w:color w:val="000000"/>
                <w:shd w:val="clear" w:color="auto" w:fill="FFFFFF"/>
              </w:rPr>
              <w:t>Date:</w:t>
            </w:r>
          </w:p>
        </w:tc>
        <w:tc>
          <w:tcPr>
            <w:tcW w:w="8193" w:type="dxa"/>
          </w:tcPr>
          <w:p w14:paraId="14838F2B" w14:textId="7FC20411" w:rsidR="00C400A6" w:rsidRPr="00416E6F" w:rsidRDefault="00C400A6" w:rsidP="0065579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17-19JUN19</w:t>
            </w:r>
          </w:p>
        </w:tc>
      </w:tr>
      <w:tr w:rsidR="00C400A6" w:rsidRPr="00416E6F" w14:paraId="054CC2CC" w14:textId="77777777" w:rsidTr="00655792">
        <w:trPr>
          <w:trHeight w:val="454"/>
        </w:trPr>
        <w:tc>
          <w:tcPr>
            <w:tcW w:w="2263" w:type="dxa"/>
          </w:tcPr>
          <w:p w14:paraId="3680BBD2" w14:textId="77777777" w:rsidR="00C400A6" w:rsidRPr="00416E6F" w:rsidRDefault="00C400A6" w:rsidP="00655792">
            <w:pPr>
              <w:pStyle w:val="NormalWeb"/>
              <w:spacing w:before="0" w:beforeAutospacing="0" w:after="0" w:afterAutospacing="0"/>
              <w:rPr>
                <w:rFonts w:ascii="Calibri" w:hAnsi="Calibri" w:cs="Calibri"/>
                <w:color w:val="000000"/>
                <w:shd w:val="clear" w:color="auto" w:fill="FFFFFF"/>
              </w:rPr>
            </w:pPr>
            <w:r w:rsidRPr="00416E6F">
              <w:rPr>
                <w:rFonts w:ascii="Calibri" w:hAnsi="Calibri" w:cs="Calibri"/>
                <w:color w:val="000000"/>
                <w:shd w:val="clear" w:color="auto" w:fill="FFFFFF"/>
              </w:rPr>
              <w:t>Time:</w:t>
            </w:r>
          </w:p>
        </w:tc>
        <w:tc>
          <w:tcPr>
            <w:tcW w:w="8193" w:type="dxa"/>
            <w:shd w:val="clear" w:color="auto" w:fill="auto"/>
          </w:tcPr>
          <w:p w14:paraId="03B24A93" w14:textId="77777777" w:rsidR="00C400A6" w:rsidRPr="00317243" w:rsidRDefault="00C400A6" w:rsidP="00655792">
            <w:pPr>
              <w:pStyle w:val="NormalWeb"/>
              <w:spacing w:before="0" w:beforeAutospacing="0" w:after="0" w:afterAutospacing="0"/>
              <w:rPr>
                <w:rFonts w:ascii="Calibri" w:hAnsi="Calibri" w:cs="Calibri"/>
                <w:color w:val="000000"/>
                <w:shd w:val="clear" w:color="auto" w:fill="FFFFFF"/>
              </w:rPr>
            </w:pPr>
            <w:r w:rsidRPr="00317243">
              <w:rPr>
                <w:rFonts w:ascii="Calibri" w:hAnsi="Calibri" w:cs="Calibri"/>
                <w:color w:val="000000"/>
                <w:shd w:val="clear" w:color="auto" w:fill="FFFFFF"/>
              </w:rPr>
              <w:t>Day 1 - 8:30am for 9:00am until 4.30pm</w:t>
            </w:r>
          </w:p>
          <w:p w14:paraId="69E3905D" w14:textId="77777777" w:rsidR="00C400A6" w:rsidRDefault="00C400A6" w:rsidP="00655792">
            <w:pPr>
              <w:pStyle w:val="NormalWeb"/>
              <w:spacing w:before="0" w:beforeAutospacing="0" w:after="0" w:afterAutospacing="0"/>
              <w:rPr>
                <w:rFonts w:ascii="Calibri" w:hAnsi="Calibri" w:cs="Calibri"/>
                <w:color w:val="000000"/>
                <w:shd w:val="clear" w:color="auto" w:fill="FFFFFF"/>
              </w:rPr>
            </w:pPr>
            <w:r w:rsidRPr="00317243">
              <w:rPr>
                <w:rFonts w:ascii="Calibri" w:hAnsi="Calibri" w:cs="Calibri"/>
                <w:color w:val="000000"/>
                <w:shd w:val="clear" w:color="auto" w:fill="FFFFFF"/>
              </w:rPr>
              <w:t>Day 2 - 8:30am for 9:00am until 4.30pm</w:t>
            </w:r>
          </w:p>
          <w:p w14:paraId="7B162740" w14:textId="2E11B68D" w:rsidR="00C400A6" w:rsidRDefault="005A2B1F" w:rsidP="00C400A6">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Day 3</w:t>
            </w:r>
            <w:r w:rsidR="00C400A6" w:rsidRPr="00317243">
              <w:rPr>
                <w:rFonts w:ascii="Calibri" w:hAnsi="Calibri" w:cs="Calibri"/>
                <w:color w:val="000000"/>
                <w:shd w:val="clear" w:color="auto" w:fill="FFFFFF"/>
              </w:rPr>
              <w:t xml:space="preserve"> - 8:30am for 9:00am until 4.30pm</w:t>
            </w:r>
          </w:p>
          <w:p w14:paraId="5A262B02" w14:textId="77777777" w:rsidR="00C400A6" w:rsidRPr="00317243" w:rsidRDefault="00C400A6" w:rsidP="00655792">
            <w:pPr>
              <w:pStyle w:val="NormalWeb"/>
              <w:spacing w:before="0" w:beforeAutospacing="0" w:after="0" w:afterAutospacing="0"/>
              <w:rPr>
                <w:rFonts w:ascii="Calibri" w:hAnsi="Calibri" w:cs="Calibri"/>
                <w:color w:val="000000"/>
                <w:shd w:val="clear" w:color="auto" w:fill="FFFFFF"/>
              </w:rPr>
            </w:pPr>
          </w:p>
        </w:tc>
      </w:tr>
      <w:tr w:rsidR="00C400A6" w:rsidRPr="00416E6F" w14:paraId="25C23317" w14:textId="77777777" w:rsidTr="00655792">
        <w:trPr>
          <w:trHeight w:val="454"/>
        </w:trPr>
        <w:tc>
          <w:tcPr>
            <w:tcW w:w="2263" w:type="dxa"/>
          </w:tcPr>
          <w:p w14:paraId="6CD9C221" w14:textId="77777777" w:rsidR="00C400A6" w:rsidRPr="00416E6F" w:rsidRDefault="00C400A6" w:rsidP="00655792">
            <w:pPr>
              <w:pStyle w:val="NormalWeb"/>
              <w:spacing w:before="0" w:beforeAutospacing="0" w:after="0" w:afterAutospacing="0"/>
              <w:rPr>
                <w:rFonts w:ascii="Calibri" w:hAnsi="Calibri" w:cs="Calibri"/>
                <w:color w:val="000000"/>
                <w:shd w:val="clear" w:color="auto" w:fill="FFFFFF"/>
              </w:rPr>
            </w:pPr>
            <w:r w:rsidRPr="00416E6F">
              <w:rPr>
                <w:rFonts w:ascii="Calibri" w:hAnsi="Calibri" w:cs="Calibri"/>
                <w:color w:val="000000"/>
                <w:shd w:val="clear" w:color="auto" w:fill="FFFFFF"/>
              </w:rPr>
              <w:t>Location:</w:t>
            </w:r>
          </w:p>
        </w:tc>
        <w:tc>
          <w:tcPr>
            <w:tcW w:w="8193" w:type="dxa"/>
            <w:shd w:val="clear" w:color="auto" w:fill="auto"/>
          </w:tcPr>
          <w:p w14:paraId="78F96AC4" w14:textId="77777777" w:rsidR="00C400A6" w:rsidRDefault="00C400A6" w:rsidP="0065579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Port Panthers</w:t>
            </w:r>
          </w:p>
          <w:p w14:paraId="1381C7EF" w14:textId="77777777" w:rsidR="00C400A6" w:rsidRPr="00317243" w:rsidRDefault="00C400A6" w:rsidP="0065579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Executive Conference Room</w:t>
            </w:r>
          </w:p>
          <w:p w14:paraId="74DFD07F" w14:textId="77777777" w:rsidR="00C400A6" w:rsidRDefault="00C400A6" w:rsidP="0065579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1 Bay Street,</w:t>
            </w:r>
          </w:p>
          <w:p w14:paraId="494E8C93" w14:textId="77777777" w:rsidR="00C400A6" w:rsidRDefault="00C400A6" w:rsidP="0065579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Port Macquarie  NSW, 2444</w:t>
            </w:r>
          </w:p>
          <w:p w14:paraId="6573C7BB" w14:textId="77777777" w:rsidR="00C400A6" w:rsidRPr="00416E6F" w:rsidRDefault="00C400A6" w:rsidP="00655792">
            <w:pPr>
              <w:pStyle w:val="NormalWeb"/>
              <w:spacing w:before="0" w:beforeAutospacing="0" w:after="0" w:afterAutospacing="0"/>
              <w:rPr>
                <w:rFonts w:ascii="Calibri" w:hAnsi="Calibri" w:cs="Calibri"/>
                <w:color w:val="000000"/>
                <w:shd w:val="clear" w:color="auto" w:fill="FFFFFF"/>
              </w:rPr>
            </w:pPr>
            <w:bookmarkStart w:id="0" w:name="_GoBack"/>
            <w:bookmarkEnd w:id="0"/>
          </w:p>
        </w:tc>
      </w:tr>
    </w:tbl>
    <w:p w14:paraId="7E031F31" w14:textId="6DDE461D" w:rsidR="00042090" w:rsidRDefault="00042090" w:rsidP="00E92965">
      <w:pPr>
        <w:pStyle w:val="NormalWeb"/>
        <w:spacing w:before="0" w:beforeAutospacing="0" w:after="0" w:afterAutospacing="0"/>
        <w:rPr>
          <w:rFonts w:ascii="Calibri" w:hAnsi="Calibri" w:cs="Calibri"/>
          <w:color w:val="000000"/>
          <w:sz w:val="22"/>
          <w:shd w:val="clear" w:color="auto" w:fill="FFFFFF"/>
        </w:rPr>
      </w:pPr>
    </w:p>
    <w:p w14:paraId="194EE2B4" w14:textId="71CCABAB" w:rsidR="00D45301" w:rsidRPr="00D45301" w:rsidRDefault="00D45301" w:rsidP="00D45301">
      <w:pPr>
        <w:spacing w:after="161"/>
        <w:rPr>
          <w:rFonts w:ascii="Calibri" w:eastAsia="Times New Roman" w:hAnsi="Calibri" w:cs="Calibri"/>
          <w:b/>
          <w:color w:val="FF0000"/>
          <w:sz w:val="26"/>
          <w:szCs w:val="24"/>
          <w:shd w:val="clear" w:color="auto" w:fill="FFFFFF"/>
          <w:lang w:eastAsia="en-AU"/>
        </w:rPr>
      </w:pPr>
      <w:r>
        <w:rPr>
          <w:rFonts w:ascii="Calibri" w:eastAsia="Times New Roman" w:hAnsi="Calibri" w:cs="Calibri"/>
          <w:b/>
          <w:color w:val="FF0000"/>
          <w:sz w:val="26"/>
          <w:szCs w:val="24"/>
          <w:shd w:val="clear" w:color="auto" w:fill="FFFFFF"/>
          <w:lang w:eastAsia="en-AU"/>
        </w:rPr>
        <w:t>PLEASE REMEMBER TO BRING THIS JOINING INST</w:t>
      </w:r>
      <w:r w:rsidR="00EA1206">
        <w:rPr>
          <w:rFonts w:ascii="Calibri" w:eastAsia="Times New Roman" w:hAnsi="Calibri" w:cs="Calibri"/>
          <w:b/>
          <w:color w:val="FF0000"/>
          <w:sz w:val="26"/>
          <w:szCs w:val="24"/>
          <w:shd w:val="clear" w:color="auto" w:fill="FFFFFF"/>
          <w:lang w:eastAsia="en-AU"/>
        </w:rPr>
        <w:t>RU</w:t>
      </w:r>
      <w:r>
        <w:rPr>
          <w:rFonts w:ascii="Calibri" w:eastAsia="Times New Roman" w:hAnsi="Calibri" w:cs="Calibri"/>
          <w:b/>
          <w:color w:val="FF0000"/>
          <w:sz w:val="26"/>
          <w:szCs w:val="24"/>
          <w:shd w:val="clear" w:color="auto" w:fill="FFFFFF"/>
          <w:lang w:eastAsia="en-AU"/>
        </w:rPr>
        <w:t>CTION WITH YOU TO THE PROGRAM</w:t>
      </w:r>
    </w:p>
    <w:p w14:paraId="4579BEAB" w14:textId="77777777" w:rsidR="00D45301" w:rsidRPr="00035ECD" w:rsidRDefault="00D45301" w:rsidP="00D45301">
      <w:pPr>
        <w:spacing w:after="0"/>
      </w:pPr>
    </w:p>
    <w:p w14:paraId="6A948C52" w14:textId="0D1C965F" w:rsidR="00D45301" w:rsidRPr="00D45301" w:rsidRDefault="00D45301" w:rsidP="00D45301">
      <w:pPr>
        <w:pStyle w:val="NormalWeb"/>
        <w:spacing w:before="0" w:beforeAutospacing="0" w:after="0" w:afterAutospacing="0"/>
        <w:rPr>
          <w:rFonts w:ascii="Calibri" w:hAnsi="Calibri" w:cs="Calibri"/>
          <w:color w:val="000000"/>
          <w:sz w:val="22"/>
          <w:shd w:val="clear" w:color="auto" w:fill="FFFFFF"/>
        </w:rPr>
      </w:pPr>
      <w:r w:rsidRPr="00D45301">
        <w:rPr>
          <w:rFonts w:ascii="Calibri" w:hAnsi="Calibri" w:cs="Calibri"/>
          <w:color w:val="000000"/>
          <w:sz w:val="22"/>
          <w:shd w:val="clear" w:color="auto" w:fill="FFFFFF"/>
        </w:rPr>
        <w:t xml:space="preserve">Congratulations on your enrolment in the </w:t>
      </w:r>
      <w:r w:rsidRPr="00F83329">
        <w:rPr>
          <w:rFonts w:ascii="Calibri" w:hAnsi="Calibri" w:cs="Calibri"/>
          <w:color w:val="000000"/>
          <w:sz w:val="22"/>
          <w:shd w:val="clear" w:color="auto" w:fill="FFFFFF"/>
        </w:rPr>
        <w:t xml:space="preserve">Consolidation </w:t>
      </w:r>
      <w:r w:rsidR="00F53B07" w:rsidRPr="00F83329">
        <w:rPr>
          <w:rFonts w:ascii="Calibri" w:hAnsi="Calibri" w:cs="Calibri"/>
          <w:color w:val="000000"/>
          <w:sz w:val="22"/>
          <w:shd w:val="clear" w:color="auto" w:fill="FFFFFF"/>
        </w:rPr>
        <w:t>and Assessment Program</w:t>
      </w:r>
      <w:r w:rsidRPr="00D45301">
        <w:rPr>
          <w:rFonts w:ascii="Calibri" w:hAnsi="Calibri" w:cs="Calibri"/>
          <w:color w:val="000000"/>
          <w:sz w:val="22"/>
          <w:shd w:val="clear" w:color="auto" w:fill="FFFFFF"/>
        </w:rPr>
        <w:t>. The purpose of this Joining Instruction is to assist you in preparing for the program and to advise you of aspects of the program that you may not be aware of.</w:t>
      </w:r>
    </w:p>
    <w:p w14:paraId="0334BD4D" w14:textId="77777777" w:rsidR="00D45301" w:rsidRPr="002D56C0" w:rsidRDefault="00D45301" w:rsidP="00E92965">
      <w:pPr>
        <w:pStyle w:val="NormalWeb"/>
        <w:spacing w:before="0" w:beforeAutospacing="0" w:after="0" w:afterAutospacing="0"/>
        <w:rPr>
          <w:rFonts w:ascii="Calibri" w:hAnsi="Calibri" w:cs="Calibri"/>
          <w:color w:val="000000"/>
          <w:sz w:val="22"/>
          <w:shd w:val="clear" w:color="auto" w:fill="FFFFFF"/>
        </w:rPr>
      </w:pPr>
    </w:p>
    <w:p w14:paraId="6F74250C" w14:textId="52A12095" w:rsidR="00F7367D" w:rsidRPr="00A10BE1" w:rsidRDefault="00873CD3" w:rsidP="00A10BE1">
      <w:pPr>
        <w:pStyle w:val="NormalWeb"/>
        <w:spacing w:before="0" w:beforeAutospacing="0" w:after="0" w:afterAutospacing="0"/>
        <w:rPr>
          <w:rFonts w:ascii="Calibri" w:hAnsi="Calibri" w:cs="Calibri"/>
          <w:color w:val="000000"/>
          <w:sz w:val="22"/>
          <w:shd w:val="clear" w:color="auto" w:fill="FFFFFF"/>
        </w:rPr>
      </w:pPr>
      <w:r w:rsidRPr="00F83329">
        <w:rPr>
          <w:rFonts w:ascii="Calibri" w:hAnsi="Calibri" w:cs="Calibri"/>
          <w:color w:val="000000"/>
          <w:sz w:val="22"/>
          <w:shd w:val="clear" w:color="auto" w:fill="FFFFFF"/>
        </w:rPr>
        <w:t xml:space="preserve">If there </w:t>
      </w:r>
      <w:r w:rsidR="00F95C8D" w:rsidRPr="00F83329">
        <w:rPr>
          <w:rFonts w:ascii="Calibri" w:hAnsi="Calibri" w:cs="Calibri"/>
          <w:color w:val="000000"/>
          <w:sz w:val="22"/>
          <w:shd w:val="clear" w:color="auto" w:fill="FFFFFF"/>
        </w:rPr>
        <w:t>is</w:t>
      </w:r>
      <w:r w:rsidRPr="00F83329">
        <w:rPr>
          <w:rFonts w:ascii="Calibri" w:hAnsi="Calibri" w:cs="Calibri"/>
          <w:color w:val="000000"/>
          <w:sz w:val="22"/>
          <w:shd w:val="clear" w:color="auto" w:fill="FFFFFF"/>
        </w:rPr>
        <w:t xml:space="preserve"> a change </w:t>
      </w:r>
      <w:r w:rsidR="00F95C8D" w:rsidRPr="00F83329">
        <w:rPr>
          <w:rFonts w:ascii="Calibri" w:hAnsi="Calibri" w:cs="Calibri"/>
          <w:color w:val="000000"/>
          <w:sz w:val="22"/>
          <w:shd w:val="clear" w:color="auto" w:fill="FFFFFF"/>
        </w:rPr>
        <w:t>in</w:t>
      </w:r>
      <w:r w:rsidRPr="00F83329">
        <w:rPr>
          <w:rFonts w:ascii="Calibri" w:hAnsi="Calibri" w:cs="Calibri"/>
          <w:color w:val="000000"/>
          <w:sz w:val="22"/>
          <w:shd w:val="clear" w:color="auto" w:fill="FFFFFF"/>
        </w:rPr>
        <w:t xml:space="preserve"> your ability to attend, please notify the </w:t>
      </w:r>
      <w:r w:rsidR="00F53B07" w:rsidRPr="00F83329">
        <w:rPr>
          <w:rFonts w:ascii="Calibri" w:hAnsi="Calibri" w:cs="Calibri"/>
          <w:color w:val="000000"/>
          <w:sz w:val="22"/>
          <w:shd w:val="clear" w:color="auto" w:fill="FFFFFF"/>
        </w:rPr>
        <w:t>Program S</w:t>
      </w:r>
      <w:r w:rsidR="00EC4D1B" w:rsidRPr="00F83329">
        <w:rPr>
          <w:rFonts w:ascii="Calibri" w:hAnsi="Calibri" w:cs="Calibri"/>
          <w:color w:val="000000"/>
          <w:sz w:val="22"/>
          <w:shd w:val="clear" w:color="auto" w:fill="FFFFFF"/>
        </w:rPr>
        <w:t>upport Officer</w:t>
      </w:r>
      <w:r w:rsidRPr="00F83329">
        <w:rPr>
          <w:rFonts w:ascii="Calibri" w:hAnsi="Calibri" w:cs="Calibri"/>
          <w:color w:val="000000"/>
          <w:sz w:val="22"/>
          <w:shd w:val="clear" w:color="auto" w:fill="FFFFFF"/>
        </w:rPr>
        <w:t xml:space="preserve"> as soon as possible.</w:t>
      </w:r>
      <w:r w:rsidRPr="00873CD3">
        <w:rPr>
          <w:rFonts w:ascii="Calibri" w:hAnsi="Calibri" w:cs="Calibri"/>
          <w:color w:val="000000"/>
          <w:sz w:val="22"/>
          <w:shd w:val="clear" w:color="auto" w:fill="FFFFFF"/>
        </w:rPr>
        <w:t xml:space="preserve"> </w:t>
      </w:r>
    </w:p>
    <w:p w14:paraId="20755554" w14:textId="571198D3" w:rsidR="00A10BE1" w:rsidRDefault="00A10BE1" w:rsidP="00A10BE1">
      <w:pPr>
        <w:pStyle w:val="NormalWeb"/>
        <w:spacing w:before="0" w:beforeAutospacing="0" w:after="0" w:afterAutospacing="0"/>
        <w:rPr>
          <w:rFonts w:ascii="Calibri" w:hAnsi="Calibri" w:cs="Calibri"/>
          <w:color w:val="000000"/>
          <w:sz w:val="22"/>
          <w:shd w:val="clear" w:color="auto" w:fill="FFFFFF"/>
        </w:rPr>
      </w:pPr>
    </w:p>
    <w:p w14:paraId="5E142C34" w14:textId="77777777" w:rsidR="00EC4D1B" w:rsidRDefault="00EC4D1B" w:rsidP="00EC4D1B">
      <w:pPr>
        <w:spacing w:after="0"/>
        <w:rPr>
          <w:b/>
          <w:u w:val="single"/>
        </w:rPr>
      </w:pPr>
      <w:r w:rsidRPr="00035ECD">
        <w:rPr>
          <w:b/>
          <w:u w:val="single"/>
        </w:rPr>
        <w:t>Travel and Accommodation</w:t>
      </w:r>
    </w:p>
    <w:p w14:paraId="46F0B2DD" w14:textId="77777777" w:rsidR="00EC4D1B" w:rsidRPr="00035ECD" w:rsidRDefault="00EC4D1B" w:rsidP="00EC4D1B">
      <w:pPr>
        <w:spacing w:after="0"/>
        <w:rPr>
          <w:b/>
          <w:u w:val="single"/>
        </w:rPr>
      </w:pPr>
    </w:p>
    <w:p w14:paraId="1B0A9850" w14:textId="4E67DF29" w:rsidR="00EC4D1B" w:rsidRDefault="00EC4D1B" w:rsidP="00EC4D1B">
      <w:pPr>
        <w:spacing w:after="0"/>
      </w:pPr>
      <w:r>
        <w:t>Having now been enrolled in the program</w:t>
      </w:r>
      <w:r w:rsidRPr="00035ECD">
        <w:t xml:space="preserve"> </w:t>
      </w:r>
      <w:r>
        <w:t>your ESO</w:t>
      </w:r>
      <w:r w:rsidRPr="00035ECD">
        <w:t xml:space="preserve"> will need to agree to cover any travel, incidentals and accommodation expenses incurred b</w:t>
      </w:r>
      <w:r>
        <w:t>y you in attending the workshop unless a prior arrangement has been made and agreed in writing.</w:t>
      </w:r>
    </w:p>
    <w:p w14:paraId="0081E83E" w14:textId="77777777" w:rsidR="00EC4D1B" w:rsidRPr="00035ECD" w:rsidRDefault="00EC4D1B" w:rsidP="00EC4D1B">
      <w:pPr>
        <w:spacing w:after="0"/>
      </w:pPr>
    </w:p>
    <w:p w14:paraId="12B74853" w14:textId="77777777" w:rsidR="00EC4D1B" w:rsidRDefault="00EC4D1B" w:rsidP="00EC4D1B">
      <w:pPr>
        <w:spacing w:after="0"/>
        <w:rPr>
          <w:b/>
          <w:u w:val="single"/>
        </w:rPr>
      </w:pPr>
      <w:r>
        <w:rPr>
          <w:b/>
          <w:u w:val="single"/>
        </w:rPr>
        <w:t>Program</w:t>
      </w:r>
      <w:r w:rsidRPr="00035ECD">
        <w:rPr>
          <w:b/>
          <w:u w:val="single"/>
        </w:rPr>
        <w:t xml:space="preserve"> Timetable</w:t>
      </w:r>
    </w:p>
    <w:p w14:paraId="1C5E5BAB" w14:textId="77777777" w:rsidR="00EC4D1B" w:rsidRDefault="00EC4D1B" w:rsidP="00EC4D1B">
      <w:pPr>
        <w:spacing w:after="0"/>
        <w:rPr>
          <w:b/>
          <w:u w:val="single"/>
        </w:rPr>
      </w:pPr>
    </w:p>
    <w:p w14:paraId="6652B42B" w14:textId="77777777" w:rsidR="00747259" w:rsidRDefault="00EC4D1B" w:rsidP="00EC4D1B">
      <w:pPr>
        <w:spacing w:after="0"/>
      </w:pPr>
      <w:r>
        <w:t xml:space="preserve">You are reminded that the ATDP Consolidation and Assessment Programs are NOT training ‘courses’.  </w:t>
      </w:r>
    </w:p>
    <w:p w14:paraId="6AEF60FC" w14:textId="4CDA20E9" w:rsidR="00EC4D1B" w:rsidRPr="00150B23" w:rsidRDefault="00EC4D1B" w:rsidP="00EC4D1B">
      <w:pPr>
        <w:spacing w:after="0"/>
      </w:pPr>
      <w:r>
        <w:t xml:space="preserve">The objective of all programs is to assess competence against the relevant Unit of Competency.  Accordingly, if you are unable to comply with any aspect of this Joining Instruction, such as </w:t>
      </w:r>
      <w:r w:rsidR="00747259">
        <w:t>‘</w:t>
      </w:r>
      <w:r>
        <w:t>bring a Portfolio of Evidence in support of your competency</w:t>
      </w:r>
      <w:r w:rsidR="00747259">
        <w:t>’</w:t>
      </w:r>
      <w:r>
        <w:t>, you should contact the Program Support Officer to confirm your withdrawal from the program.</w:t>
      </w:r>
    </w:p>
    <w:p w14:paraId="7C688C08" w14:textId="77777777" w:rsidR="00EC4D1B" w:rsidRDefault="00EC4D1B" w:rsidP="00EC4D1B">
      <w:pPr>
        <w:spacing w:after="0"/>
      </w:pPr>
    </w:p>
    <w:p w14:paraId="51D10777" w14:textId="77777777" w:rsidR="00EC4D1B" w:rsidRDefault="00EC4D1B" w:rsidP="00EC4D1B">
      <w:pPr>
        <w:spacing w:after="0"/>
      </w:pPr>
      <w:r>
        <w:t>The daily program commences with assembly between 0830 and 0845 with a view to commencing the day’s activities at 0900.</w:t>
      </w:r>
    </w:p>
    <w:p w14:paraId="5B18441C" w14:textId="77777777" w:rsidR="00EC4D1B" w:rsidRDefault="00EC4D1B" w:rsidP="00EC4D1B">
      <w:pPr>
        <w:spacing w:after="0"/>
      </w:pPr>
    </w:p>
    <w:p w14:paraId="4CF9C4E1" w14:textId="77777777" w:rsidR="00EC4D1B" w:rsidRDefault="00EC4D1B" w:rsidP="00EC4D1B">
      <w:pPr>
        <w:spacing w:after="0"/>
      </w:pPr>
      <w:r>
        <w:t>A break is provided for morning tea and lunch is provided, usually between 1200 and 1300 depending on the program progress.</w:t>
      </w:r>
    </w:p>
    <w:p w14:paraId="2502DC5C" w14:textId="77777777" w:rsidR="00EC4D1B" w:rsidRDefault="00EC4D1B" w:rsidP="00EC4D1B">
      <w:pPr>
        <w:spacing w:after="0"/>
      </w:pPr>
    </w:p>
    <w:p w14:paraId="79CC691F" w14:textId="77777777" w:rsidR="00EC4D1B" w:rsidRDefault="00EC4D1B" w:rsidP="00EC4D1B">
      <w:pPr>
        <w:spacing w:after="0"/>
      </w:pPr>
      <w:r>
        <w:t>The day’s program is usually completed not later than 1630.</w:t>
      </w:r>
    </w:p>
    <w:p w14:paraId="35C5E464" w14:textId="3330DF16" w:rsidR="00475644" w:rsidRDefault="00475644" w:rsidP="0085543D">
      <w:pPr>
        <w:pStyle w:val="NormalWeb"/>
        <w:spacing w:before="0" w:beforeAutospacing="0" w:after="0" w:afterAutospacing="0"/>
        <w:rPr>
          <w:rFonts w:ascii="Calibri" w:hAnsi="Calibri" w:cs="Calibri"/>
          <w:color w:val="000000"/>
          <w:sz w:val="22"/>
          <w:shd w:val="clear" w:color="auto" w:fill="FFFFFF"/>
        </w:rPr>
      </w:pPr>
    </w:p>
    <w:p w14:paraId="1A41C741" w14:textId="77777777" w:rsidR="00936623" w:rsidRDefault="00936623" w:rsidP="00936623">
      <w:pPr>
        <w:spacing w:after="0"/>
        <w:rPr>
          <w:b/>
          <w:u w:val="single"/>
        </w:rPr>
      </w:pPr>
      <w:r>
        <w:rPr>
          <w:b/>
          <w:u w:val="single"/>
        </w:rPr>
        <w:t>Consolidation and Assessment (C &amp; A)</w:t>
      </w:r>
      <w:r w:rsidRPr="00035ECD">
        <w:rPr>
          <w:b/>
          <w:u w:val="single"/>
        </w:rPr>
        <w:t xml:space="preserve"> Process</w:t>
      </w:r>
    </w:p>
    <w:p w14:paraId="6885C7B3" w14:textId="77777777" w:rsidR="00936623" w:rsidRPr="00035ECD" w:rsidRDefault="00936623" w:rsidP="00936623">
      <w:pPr>
        <w:spacing w:after="0"/>
        <w:rPr>
          <w:b/>
          <w:u w:val="single"/>
        </w:rPr>
      </w:pPr>
    </w:p>
    <w:p w14:paraId="6F4B1BFB" w14:textId="0D13BF21" w:rsidR="00936623" w:rsidRPr="00F83329" w:rsidRDefault="00936623" w:rsidP="00936623">
      <w:pPr>
        <w:spacing w:after="0"/>
      </w:pPr>
      <w:r>
        <w:t>Consolidation and Assessment</w:t>
      </w:r>
      <w:r w:rsidRPr="00035ECD">
        <w:t xml:space="preserve"> requires a candidate to be able to produce evidence of</w:t>
      </w:r>
      <w:r>
        <w:t xml:space="preserve"> having undertaken training and being able to demonstrate knowledge and </w:t>
      </w:r>
      <w:r w:rsidRPr="00035ECD">
        <w:t>recent practice of the skills</w:t>
      </w:r>
      <w:r>
        <w:t xml:space="preserve"> attributable to the accreditation being </w:t>
      </w:r>
      <w:r w:rsidRPr="00F83329">
        <w:t xml:space="preserve">sought.  Some of the key evidence is the Workplace Experience Log and actual ‘claims’ and resultant determinations in the case of compensation or diaries and client </w:t>
      </w:r>
      <w:r w:rsidR="00F27AC9" w:rsidRPr="00F83329">
        <w:t>c</w:t>
      </w:r>
      <w:r w:rsidRPr="00F83329">
        <w:t xml:space="preserve">ase </w:t>
      </w:r>
      <w:r w:rsidR="00FE4E05" w:rsidRPr="00F83329">
        <w:t>f</w:t>
      </w:r>
      <w:r w:rsidRPr="00F83329">
        <w:t>iles in the case of Wellbeing.</w:t>
      </w:r>
    </w:p>
    <w:p w14:paraId="446AEFF1" w14:textId="77777777" w:rsidR="00EF6AEC" w:rsidRPr="00F83329" w:rsidRDefault="00EF6AEC" w:rsidP="0085543D">
      <w:pPr>
        <w:pStyle w:val="NormalWeb"/>
        <w:spacing w:before="0" w:beforeAutospacing="0" w:after="0" w:afterAutospacing="0"/>
        <w:rPr>
          <w:rFonts w:ascii="Calibri" w:hAnsi="Calibri" w:cs="Calibri"/>
          <w:color w:val="000000"/>
          <w:sz w:val="22"/>
          <w:shd w:val="clear" w:color="auto" w:fill="FFFFFF"/>
        </w:rPr>
      </w:pPr>
    </w:p>
    <w:p w14:paraId="04E55C66" w14:textId="77777777" w:rsidR="00EC4D1B" w:rsidRPr="00F83329" w:rsidRDefault="00EC4D1B" w:rsidP="00EC4D1B">
      <w:pPr>
        <w:spacing w:after="0"/>
        <w:rPr>
          <w:b/>
          <w:u w:val="single"/>
        </w:rPr>
      </w:pPr>
      <w:r w:rsidRPr="00F83329">
        <w:rPr>
          <w:b/>
          <w:u w:val="single"/>
        </w:rPr>
        <w:t>The C &amp; A process will consist of:</w:t>
      </w:r>
    </w:p>
    <w:p w14:paraId="6E166B13" w14:textId="77777777" w:rsidR="00EC4D1B" w:rsidRPr="00F83329" w:rsidRDefault="00EC4D1B" w:rsidP="00EC4D1B">
      <w:pPr>
        <w:spacing w:after="0"/>
        <w:rPr>
          <w:b/>
          <w:u w:val="single"/>
        </w:rPr>
      </w:pPr>
    </w:p>
    <w:p w14:paraId="6D16B6AE" w14:textId="60C18C39" w:rsidR="00EC4D1B" w:rsidRPr="00F83329"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F83329">
        <w:rPr>
          <w:rFonts w:asciiTheme="minorHAnsi" w:hAnsiTheme="minorHAnsi" w:cstheme="minorHAnsi"/>
          <w:sz w:val="22"/>
          <w:szCs w:val="22"/>
        </w:rPr>
        <w:t>Individual conversations with a subject matter expert and/or assessor about your learning experiences</w:t>
      </w:r>
    </w:p>
    <w:p w14:paraId="76822D39" w14:textId="6ED88F1D" w:rsidR="00EC4D1B" w:rsidRPr="00F83329"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F83329">
        <w:rPr>
          <w:rFonts w:asciiTheme="minorHAnsi" w:hAnsiTheme="minorHAnsi" w:cstheme="minorHAnsi"/>
          <w:sz w:val="22"/>
          <w:szCs w:val="22"/>
        </w:rPr>
        <w:t>Individual presentation of your Portfolio of Evidence of recent advocacy work covering all aspects of the relevant Unit of Competency</w:t>
      </w:r>
    </w:p>
    <w:p w14:paraId="5D29E7C5" w14:textId="77777777" w:rsidR="00EC4D1B" w:rsidRPr="00F83329"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F83329">
        <w:rPr>
          <w:rFonts w:asciiTheme="minorHAnsi" w:hAnsiTheme="minorHAnsi" w:cstheme="minorHAnsi"/>
          <w:sz w:val="22"/>
          <w:szCs w:val="22"/>
        </w:rPr>
        <w:t>Completion of an Assessment Book</w:t>
      </w:r>
    </w:p>
    <w:p w14:paraId="2BAD52CD" w14:textId="1C5B11C6" w:rsidR="00EC4D1B" w:rsidRPr="00F83329" w:rsidRDefault="00EC4D1B" w:rsidP="00EC4D1B">
      <w:pPr>
        <w:pStyle w:val="NormalWeb"/>
        <w:spacing w:before="0" w:beforeAutospacing="0" w:after="0" w:afterAutospacing="0"/>
        <w:ind w:left="720"/>
        <w:rPr>
          <w:rFonts w:asciiTheme="minorHAnsi" w:hAnsiTheme="minorHAnsi" w:cstheme="minorHAnsi"/>
          <w:sz w:val="22"/>
          <w:szCs w:val="22"/>
        </w:rPr>
      </w:pPr>
    </w:p>
    <w:p w14:paraId="1EF05A19" w14:textId="0A156A2A" w:rsidR="00F47BA3" w:rsidRPr="00F83329" w:rsidRDefault="00EC4D1B" w:rsidP="00EC4D1B">
      <w:pPr>
        <w:spacing w:after="0"/>
      </w:pPr>
      <w:r w:rsidRPr="00F83329">
        <w:t xml:space="preserve">Your Workplace Experience Log (WEL) is an important part of the C &amp; A process as it is the most significant evidence of you undergoing the required learning experiences.  The entries in your WEL must be supported by the other evidence you bring to the program. </w:t>
      </w:r>
      <w:r w:rsidR="00936623" w:rsidRPr="00F83329">
        <w:t>F</w:t>
      </w:r>
      <w:r w:rsidRPr="00F83329">
        <w:t>or example, the compensation claims you bring</w:t>
      </w:r>
      <w:r w:rsidR="00AE2433" w:rsidRPr="00F83329">
        <w:t>,</w:t>
      </w:r>
      <w:r w:rsidRPr="00F83329">
        <w:t xml:space="preserve"> and the related determinations should relate to the relevant entries in the WEL.</w:t>
      </w:r>
    </w:p>
    <w:p w14:paraId="334E3AF8" w14:textId="04F75123" w:rsidR="00EC4D1B" w:rsidRDefault="00EC4D1B" w:rsidP="001D32A4">
      <w:pPr>
        <w:spacing w:after="120" w:line="240" w:lineRule="auto"/>
      </w:pPr>
      <w:r w:rsidRPr="00F83329">
        <w:t>Your Portfolio of Evidence might include:</w:t>
      </w:r>
    </w:p>
    <w:p w14:paraId="37CC0658"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C6665C">
        <w:rPr>
          <w:rFonts w:asciiTheme="minorHAnsi" w:hAnsiTheme="minorHAnsi" w:cstheme="minorHAnsi"/>
          <w:sz w:val="22"/>
          <w:szCs w:val="22"/>
        </w:rPr>
        <w:t>Copies of records of interviews with clients</w:t>
      </w:r>
    </w:p>
    <w:p w14:paraId="36DB7CCF"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C6665C">
        <w:rPr>
          <w:rFonts w:asciiTheme="minorHAnsi" w:hAnsiTheme="minorHAnsi" w:cstheme="minorHAnsi"/>
          <w:sz w:val="22"/>
          <w:szCs w:val="22"/>
        </w:rPr>
        <w:t>Copie</w:t>
      </w:r>
      <w:r>
        <w:rPr>
          <w:rFonts w:asciiTheme="minorHAnsi" w:hAnsiTheme="minorHAnsi" w:cstheme="minorHAnsi"/>
          <w:sz w:val="22"/>
          <w:szCs w:val="22"/>
        </w:rPr>
        <w:t>s of post-interview action plans</w:t>
      </w:r>
    </w:p>
    <w:p w14:paraId="1BF90754"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C6665C">
        <w:rPr>
          <w:rFonts w:asciiTheme="minorHAnsi" w:hAnsiTheme="minorHAnsi" w:cstheme="minorHAnsi"/>
          <w:sz w:val="22"/>
          <w:szCs w:val="22"/>
        </w:rPr>
        <w:t xml:space="preserve">Copies of claims and supporting documentation (lifestyle questionnaires, smoking questionnaires </w:t>
      </w:r>
      <w:proofErr w:type="spellStart"/>
      <w:r w:rsidRPr="00C6665C">
        <w:rPr>
          <w:rFonts w:asciiTheme="minorHAnsi" w:hAnsiTheme="minorHAnsi" w:cstheme="minorHAnsi"/>
          <w:sz w:val="22"/>
          <w:szCs w:val="22"/>
        </w:rPr>
        <w:t>etc</w:t>
      </w:r>
      <w:proofErr w:type="spellEnd"/>
      <w:r w:rsidRPr="00C6665C">
        <w:rPr>
          <w:rFonts w:asciiTheme="minorHAnsi" w:hAnsiTheme="minorHAnsi" w:cstheme="minorHAnsi"/>
          <w:sz w:val="22"/>
          <w:szCs w:val="22"/>
        </w:rPr>
        <w:t>) you have completed for clients (Compensation Advocates only)</w:t>
      </w:r>
    </w:p>
    <w:p w14:paraId="3E8ADEB4"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Copies of decisions from DVA you </w:t>
      </w:r>
      <w:r w:rsidRPr="00C6665C">
        <w:rPr>
          <w:rFonts w:asciiTheme="minorHAnsi" w:hAnsiTheme="minorHAnsi" w:cstheme="minorHAnsi"/>
          <w:sz w:val="22"/>
          <w:szCs w:val="22"/>
        </w:rPr>
        <w:t>have received (Compensation Advocates only)</w:t>
      </w:r>
    </w:p>
    <w:p w14:paraId="24A55FEB"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C6665C">
        <w:rPr>
          <w:rFonts w:asciiTheme="minorHAnsi" w:hAnsiTheme="minorHAnsi" w:cstheme="minorHAnsi"/>
          <w:sz w:val="22"/>
          <w:szCs w:val="22"/>
        </w:rPr>
        <w:t>Copies of records of follow up communications with clients</w:t>
      </w:r>
    </w:p>
    <w:p w14:paraId="59204EEA" w14:textId="77777777" w:rsidR="00EC4D1B" w:rsidRDefault="00EC4D1B" w:rsidP="00FE4E05">
      <w:pPr>
        <w:pStyle w:val="NormalWeb"/>
        <w:numPr>
          <w:ilvl w:val="0"/>
          <w:numId w:val="1"/>
        </w:numPr>
        <w:spacing w:before="0" w:beforeAutospacing="0" w:after="120" w:afterAutospacing="0"/>
        <w:ind w:left="714" w:hanging="357"/>
        <w:rPr>
          <w:rFonts w:asciiTheme="minorHAnsi" w:hAnsiTheme="minorHAnsi" w:cstheme="minorHAnsi"/>
          <w:sz w:val="22"/>
          <w:szCs w:val="22"/>
        </w:rPr>
      </w:pPr>
      <w:r w:rsidRPr="00C6665C">
        <w:rPr>
          <w:rFonts w:asciiTheme="minorHAnsi" w:hAnsiTheme="minorHAnsi" w:cstheme="minorHAnsi"/>
          <w:sz w:val="22"/>
          <w:szCs w:val="22"/>
        </w:rPr>
        <w:t>Copies of other records you have maintained</w:t>
      </w:r>
    </w:p>
    <w:p w14:paraId="47803DD9" w14:textId="70F04BBA" w:rsidR="00EC4D1B" w:rsidRPr="001D32A4" w:rsidRDefault="00EC4D1B" w:rsidP="001D32A4">
      <w:pPr>
        <w:spacing w:after="0"/>
      </w:pPr>
    </w:p>
    <w:p w14:paraId="1DD19BAE" w14:textId="1425CED7" w:rsidR="00EC4D1B" w:rsidRDefault="00EC4D1B" w:rsidP="00EC4D1B">
      <w:pPr>
        <w:spacing w:after="0"/>
      </w:pPr>
      <w:r w:rsidRPr="00035ECD">
        <w:t xml:space="preserve">Note that the above list is representative of the type of evidence Advocates either may have access to or may be able to produce. It is realised that not everyone </w:t>
      </w:r>
      <w:r>
        <w:t>might</w:t>
      </w:r>
      <w:r w:rsidRPr="00035ECD">
        <w:t xml:space="preserve"> be able to produce all</w:t>
      </w:r>
      <w:r>
        <w:t xml:space="preserve"> </w:t>
      </w:r>
      <w:r w:rsidRPr="00035ECD">
        <w:t xml:space="preserve">the </w:t>
      </w:r>
      <w:r>
        <w:t xml:space="preserve">suggested </w:t>
      </w:r>
      <w:r w:rsidRPr="00035ECD">
        <w:t>documents.</w:t>
      </w:r>
      <w:r>
        <w:t xml:space="preserve"> However, the less evidence you are able to produce the greater the emphasis the assessor will need to place on questioning to establish your competence in all areas of the Unit of Competency and this will extend the interview time discussing your evidence </w:t>
      </w:r>
    </w:p>
    <w:p w14:paraId="0D4E20A1" w14:textId="77777777" w:rsidR="00EC4D1B" w:rsidRDefault="00EC4D1B" w:rsidP="00EC4D1B">
      <w:pPr>
        <w:spacing w:after="0"/>
      </w:pPr>
    </w:p>
    <w:p w14:paraId="09467FBB" w14:textId="7C657A5D" w:rsidR="00EC4D1B" w:rsidRPr="00035ECD" w:rsidRDefault="00EC4D1B" w:rsidP="00EC4D1B">
      <w:pPr>
        <w:spacing w:after="0"/>
      </w:pPr>
      <w:r w:rsidRPr="00035ECD">
        <w:t xml:space="preserve">For those involved in the Compensation </w:t>
      </w:r>
      <w:r>
        <w:t>C &amp; A</w:t>
      </w:r>
      <w:r w:rsidRPr="00035ECD">
        <w:t xml:space="preserve"> process, two examples of providing advocacy services to clients under each of the three Acts is required by the Unit of Competency. One example will suffice if absolutely necessary as a second example will be completed under each Act as part of the </w:t>
      </w:r>
      <w:r>
        <w:t>assessment</w:t>
      </w:r>
      <w:r w:rsidRPr="00035ECD">
        <w:t xml:space="preserve"> process.</w:t>
      </w:r>
    </w:p>
    <w:p w14:paraId="709EE818" w14:textId="77777777" w:rsidR="00EC4D1B" w:rsidRDefault="00EC4D1B" w:rsidP="00EC4D1B">
      <w:pPr>
        <w:spacing w:after="0"/>
      </w:pPr>
    </w:p>
    <w:p w14:paraId="1B3AE5A5" w14:textId="77777777" w:rsidR="00EC4D1B" w:rsidRDefault="00EC4D1B" w:rsidP="00EC4D1B">
      <w:pPr>
        <w:spacing w:after="0"/>
      </w:pPr>
      <w:r w:rsidRPr="00035ECD">
        <w:t xml:space="preserve">The aim of the </w:t>
      </w:r>
      <w:r>
        <w:t>C &amp; A</w:t>
      </w:r>
      <w:r w:rsidRPr="00035ECD">
        <w:t xml:space="preserve"> process is to</w:t>
      </w:r>
      <w:r>
        <w:t xml:space="preserve"> confirm and reinforce your learning experiences and to</w:t>
      </w:r>
      <w:r w:rsidRPr="00035ECD">
        <w:t xml:space="preserve"> be able to assess your </w:t>
      </w:r>
      <w:r>
        <w:t xml:space="preserve">knowledge, skills and </w:t>
      </w:r>
      <w:r w:rsidRPr="00035ECD">
        <w:t xml:space="preserve">experience </w:t>
      </w:r>
      <w:r>
        <w:t xml:space="preserve">as an </w:t>
      </w:r>
      <w:r w:rsidRPr="00035ECD">
        <w:t>Advocate so that your competence at th</w:t>
      </w:r>
      <w:r>
        <w:t>e appropriate</w:t>
      </w:r>
      <w:r w:rsidRPr="00035ECD">
        <w:t xml:space="preserve"> level can be recognised. </w:t>
      </w:r>
      <w:r>
        <w:t xml:space="preserve"> </w:t>
      </w:r>
      <w:r w:rsidRPr="00035ECD">
        <w:t>The less physical evidence that can be provided, the greater the reliance on questioning and case studies to gather sufficient evidence.</w:t>
      </w:r>
    </w:p>
    <w:p w14:paraId="3D88A769" w14:textId="77777777" w:rsidR="00EC4D1B" w:rsidRPr="00035ECD" w:rsidRDefault="00EC4D1B" w:rsidP="00EC4D1B">
      <w:pPr>
        <w:spacing w:after="0"/>
      </w:pPr>
    </w:p>
    <w:p w14:paraId="368B95CD" w14:textId="77777777" w:rsidR="00F47BA3" w:rsidRPr="00035ECD" w:rsidRDefault="00F47BA3" w:rsidP="00F47BA3">
      <w:pPr>
        <w:spacing w:after="0"/>
      </w:pPr>
      <w:r w:rsidRPr="00035ECD">
        <w:t xml:space="preserve">Any questions regarding evidence requirements should be directed to ATDP by email </w:t>
      </w:r>
      <w:r>
        <w:t>to</w:t>
      </w:r>
      <w:r w:rsidRPr="00035ECD">
        <w:t xml:space="preserve"> </w:t>
      </w:r>
      <w:hyperlink r:id="rId8" w:history="1">
        <w:r w:rsidRPr="00035ECD">
          <w:rPr>
            <w:rStyle w:val="Hyperlink"/>
          </w:rPr>
          <w:t>admin@atdp.org.au</w:t>
        </w:r>
      </w:hyperlink>
    </w:p>
    <w:p w14:paraId="23FE9F9C" w14:textId="77777777" w:rsidR="00F47BA3" w:rsidRDefault="00F47BA3" w:rsidP="00F47BA3">
      <w:pPr>
        <w:spacing w:after="0"/>
      </w:pPr>
    </w:p>
    <w:p w14:paraId="7A3DD7BE" w14:textId="77777777" w:rsidR="00F47BA3" w:rsidRDefault="00F47BA3" w:rsidP="00F47BA3">
      <w:pPr>
        <w:spacing w:after="0"/>
      </w:pPr>
      <w:r>
        <w:t>Please remember, i</w:t>
      </w:r>
      <w:r w:rsidRPr="00C6665C">
        <w:t xml:space="preserve">t is </w:t>
      </w:r>
      <w:r>
        <w:t>your</w:t>
      </w:r>
      <w:r w:rsidRPr="00C6665C">
        <w:t xml:space="preserve"> responsibility to produce evidence of that </w:t>
      </w:r>
      <w:r>
        <w:t>you meet the requirements of the Unit of Competency.</w:t>
      </w:r>
    </w:p>
    <w:p w14:paraId="1E73A3A5" w14:textId="2EAA9F2F" w:rsidR="00F47BA3" w:rsidRDefault="00F47BA3" w:rsidP="00EC4D1B">
      <w:pPr>
        <w:spacing w:after="0"/>
      </w:pPr>
    </w:p>
    <w:p w14:paraId="62A9915C" w14:textId="77777777" w:rsidR="00F47BA3" w:rsidRDefault="00F47BA3" w:rsidP="00EC4D1B">
      <w:pPr>
        <w:spacing w:after="0"/>
      </w:pPr>
    </w:p>
    <w:p w14:paraId="3E8B3106" w14:textId="143E21FD" w:rsidR="00EC4D1B" w:rsidRDefault="00EC4D1B" w:rsidP="00EC4D1B">
      <w:pPr>
        <w:spacing w:after="0"/>
      </w:pPr>
      <w:r w:rsidRPr="00F83329">
        <w:t xml:space="preserve">Assessors are bound by </w:t>
      </w:r>
      <w:r w:rsidR="00936623" w:rsidRPr="00F83329">
        <w:t>p</w:t>
      </w:r>
      <w:r w:rsidRPr="00F83329">
        <w:t>rivacy provisions in respect of any case evidence you produce. However, you are reminded of your confidentiality responsibilities in respect</w:t>
      </w:r>
      <w:r>
        <w:t xml:space="preserve"> of clients in order that you can take any additional steps you consider necessary to meet your confidentiality responsibilities towards your clients.  This could include redaction of personal details if necessary.</w:t>
      </w:r>
    </w:p>
    <w:p w14:paraId="7CE490C3" w14:textId="77777777" w:rsidR="00EC4D1B" w:rsidRDefault="00EC4D1B" w:rsidP="00EC4D1B">
      <w:pPr>
        <w:spacing w:after="0"/>
      </w:pPr>
    </w:p>
    <w:p w14:paraId="6126BA5D" w14:textId="77777777" w:rsidR="00936623" w:rsidRPr="00035ECD" w:rsidRDefault="00936623" w:rsidP="00936623">
      <w:pPr>
        <w:spacing w:after="0"/>
        <w:rPr>
          <w:b/>
          <w:u w:val="single"/>
        </w:rPr>
      </w:pPr>
      <w:r w:rsidRPr="00035ECD">
        <w:rPr>
          <w:b/>
          <w:u w:val="single"/>
        </w:rPr>
        <w:t>Laptop Computers and Internet Access</w:t>
      </w:r>
    </w:p>
    <w:p w14:paraId="25C8624B" w14:textId="77777777" w:rsidR="00936623" w:rsidRPr="00035ECD" w:rsidRDefault="00936623" w:rsidP="00936623">
      <w:pPr>
        <w:spacing w:after="0"/>
      </w:pPr>
      <w:r w:rsidRPr="00035ECD">
        <w:t xml:space="preserve">As part of the </w:t>
      </w:r>
      <w:r>
        <w:t>C &amp; A</w:t>
      </w:r>
      <w:r w:rsidRPr="00035ECD">
        <w:t xml:space="preserve"> process, </w:t>
      </w:r>
      <w:r>
        <w:t>you</w:t>
      </w:r>
      <w:r w:rsidRPr="00035ECD">
        <w:t xml:space="preserve"> will be required to complete an </w:t>
      </w:r>
      <w:r>
        <w:t>Assessment Book</w:t>
      </w:r>
      <w:r w:rsidRPr="00035ECD">
        <w:t xml:space="preserve">. This will </w:t>
      </w:r>
      <w:r>
        <w:t>include</w:t>
      </w:r>
      <w:r w:rsidRPr="00035ECD">
        <w:t xml:space="preserve"> open book/open source </w:t>
      </w:r>
      <w:r>
        <w:t>questions</w:t>
      </w:r>
      <w:r w:rsidRPr="00035ECD">
        <w:t xml:space="preserve">, so </w:t>
      </w:r>
      <w:r>
        <w:t>you</w:t>
      </w:r>
      <w:r w:rsidRPr="00035ECD">
        <w:t xml:space="preserve"> will be able to access websites and reference documents in answering the questions. The </w:t>
      </w:r>
      <w:r>
        <w:t>Assessment Book</w:t>
      </w:r>
      <w:r w:rsidRPr="00035ECD">
        <w:t xml:space="preserve"> will be provided in both hard copy and electronically (on a flash drive).</w:t>
      </w:r>
    </w:p>
    <w:p w14:paraId="136FAF4A" w14:textId="77777777" w:rsidR="00936623" w:rsidRPr="00035ECD" w:rsidRDefault="00936623" w:rsidP="00936623">
      <w:pPr>
        <w:spacing w:after="0"/>
      </w:pPr>
      <w:r w:rsidRPr="00035ECD">
        <w:t xml:space="preserve">For this reason, it is strongly recommended that candidates bring their own laptop/notebook/tablet to the </w:t>
      </w:r>
      <w:r>
        <w:t>program</w:t>
      </w:r>
      <w:r w:rsidRPr="00035ECD">
        <w:t>.</w:t>
      </w:r>
    </w:p>
    <w:p w14:paraId="4E3272F4" w14:textId="77777777" w:rsidR="00747259" w:rsidRDefault="00747259" w:rsidP="00936623">
      <w:pPr>
        <w:spacing w:after="0"/>
        <w:rPr>
          <w:b/>
          <w:u w:val="single"/>
        </w:rPr>
      </w:pPr>
    </w:p>
    <w:p w14:paraId="3EA46DC5" w14:textId="0910379F" w:rsidR="00936623" w:rsidRPr="00035ECD" w:rsidRDefault="00936623" w:rsidP="00936623">
      <w:pPr>
        <w:spacing w:after="0"/>
        <w:rPr>
          <w:b/>
          <w:u w:val="single"/>
        </w:rPr>
      </w:pPr>
      <w:r w:rsidRPr="00035ECD">
        <w:rPr>
          <w:b/>
          <w:u w:val="single"/>
        </w:rPr>
        <w:t>Computer – minimum requirements:</w:t>
      </w:r>
    </w:p>
    <w:p w14:paraId="217D53D5" w14:textId="77777777" w:rsidR="001D32A4" w:rsidRDefault="001D32A4" w:rsidP="00747259">
      <w:pPr>
        <w:pStyle w:val="NormalWeb"/>
        <w:spacing w:before="0" w:beforeAutospacing="0" w:after="0" w:afterAutospacing="0"/>
        <w:ind w:left="720"/>
        <w:rPr>
          <w:rFonts w:ascii="Calibri" w:hAnsi="Calibri" w:cs="Calibri"/>
          <w:color w:val="000000"/>
          <w:sz w:val="22"/>
          <w:u w:val="single"/>
          <w:shd w:val="clear" w:color="auto" w:fill="FFFFFF"/>
        </w:rPr>
      </w:pPr>
    </w:p>
    <w:p w14:paraId="6CA976B2" w14:textId="52C31805" w:rsidR="00747259" w:rsidRDefault="001D32A4" w:rsidP="00747259">
      <w:pPr>
        <w:pStyle w:val="NormalWeb"/>
        <w:spacing w:before="0" w:beforeAutospacing="0" w:after="0" w:afterAutospacing="0"/>
        <w:ind w:left="720"/>
        <w:rPr>
          <w:rFonts w:ascii="Calibri" w:hAnsi="Calibri" w:cs="Calibri"/>
          <w:color w:val="000000"/>
          <w:sz w:val="22"/>
          <w:shd w:val="clear" w:color="auto" w:fill="FFFFFF"/>
        </w:rPr>
      </w:pPr>
      <w:r>
        <w:rPr>
          <w:rFonts w:ascii="Calibri" w:hAnsi="Calibri" w:cs="Calibri"/>
          <w:color w:val="000000"/>
          <w:sz w:val="22"/>
          <w:u w:val="single"/>
          <w:shd w:val="clear" w:color="auto" w:fill="FFFFFF"/>
        </w:rPr>
        <w:t>H</w:t>
      </w:r>
      <w:r w:rsidR="00747259" w:rsidRPr="00BF59E7">
        <w:rPr>
          <w:rFonts w:ascii="Calibri" w:hAnsi="Calibri" w:cs="Calibri"/>
          <w:color w:val="000000"/>
          <w:sz w:val="22"/>
          <w:u w:val="single"/>
          <w:shd w:val="clear" w:color="auto" w:fill="FFFFFF"/>
        </w:rPr>
        <w:t>ardware</w:t>
      </w:r>
      <w:r w:rsidR="00747259">
        <w:rPr>
          <w:rFonts w:ascii="Calibri" w:hAnsi="Calibri" w:cs="Calibri"/>
          <w:color w:val="000000"/>
          <w:sz w:val="22"/>
          <w:shd w:val="clear" w:color="auto" w:fill="FFFFFF"/>
        </w:rPr>
        <w:t xml:space="preserve">:  </w:t>
      </w:r>
      <w:proofErr w:type="spellStart"/>
      <w:r w:rsidR="00747259">
        <w:rPr>
          <w:rFonts w:ascii="Calibri" w:hAnsi="Calibri" w:cs="Calibri"/>
          <w:color w:val="000000"/>
          <w:sz w:val="22"/>
          <w:shd w:val="clear" w:color="auto" w:fill="FFFFFF"/>
        </w:rPr>
        <w:t>WiFi</w:t>
      </w:r>
      <w:proofErr w:type="spellEnd"/>
      <w:r w:rsidR="00747259">
        <w:rPr>
          <w:rFonts w:ascii="Calibri" w:hAnsi="Calibri" w:cs="Calibri"/>
          <w:color w:val="000000"/>
          <w:sz w:val="22"/>
          <w:shd w:val="clear" w:color="auto" w:fill="FFFFFF"/>
        </w:rPr>
        <w:t xml:space="preserve"> enabled laptop, notebook, tablet or similar.    **Mobile phones are not acceptable</w:t>
      </w:r>
    </w:p>
    <w:p w14:paraId="3C3B7CC8"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p>
    <w:p w14:paraId="512ED0B5"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sidRPr="00BF59E7">
        <w:rPr>
          <w:rFonts w:ascii="Calibri" w:hAnsi="Calibri" w:cs="Calibri"/>
          <w:color w:val="000000"/>
          <w:sz w:val="22"/>
          <w:u w:val="single"/>
          <w:shd w:val="clear" w:color="auto" w:fill="FFFFFF"/>
        </w:rPr>
        <w:t>Operating System</w:t>
      </w:r>
      <w:r>
        <w:rPr>
          <w:rFonts w:ascii="Calibri" w:hAnsi="Calibri" w:cs="Calibri"/>
          <w:color w:val="000000"/>
          <w:sz w:val="22"/>
          <w:shd w:val="clear" w:color="auto" w:fill="FFFFFF"/>
        </w:rPr>
        <w:t xml:space="preserve">:  Windows 7 or </w:t>
      </w:r>
      <w:proofErr w:type="gramStart"/>
      <w:r>
        <w:rPr>
          <w:rFonts w:ascii="Calibri" w:hAnsi="Calibri" w:cs="Calibri"/>
          <w:color w:val="000000"/>
          <w:sz w:val="22"/>
          <w:shd w:val="clear" w:color="auto" w:fill="FFFFFF"/>
        </w:rPr>
        <w:t>above  (</w:t>
      </w:r>
      <w:proofErr w:type="gramEnd"/>
      <w:r>
        <w:rPr>
          <w:rFonts w:ascii="Calibri" w:hAnsi="Calibri" w:cs="Calibri"/>
          <w:color w:val="000000"/>
          <w:sz w:val="22"/>
          <w:shd w:val="clear" w:color="auto" w:fill="FFFFFF"/>
        </w:rPr>
        <w:t>or equivalent)</w:t>
      </w:r>
    </w:p>
    <w:p w14:paraId="0C09979C"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p>
    <w:p w14:paraId="6709E5B4"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sidRPr="00BF59E7">
        <w:rPr>
          <w:rFonts w:ascii="Calibri" w:hAnsi="Calibri" w:cs="Calibri"/>
          <w:color w:val="000000"/>
          <w:sz w:val="22"/>
          <w:u w:val="single"/>
          <w:shd w:val="clear" w:color="auto" w:fill="FFFFFF"/>
        </w:rPr>
        <w:t>Software</w:t>
      </w:r>
      <w:r>
        <w:rPr>
          <w:rFonts w:ascii="Calibri" w:hAnsi="Calibri" w:cs="Calibri"/>
          <w:color w:val="000000"/>
          <w:sz w:val="22"/>
          <w:shd w:val="clear" w:color="auto" w:fill="FFFFFF"/>
        </w:rPr>
        <w:t>:</w:t>
      </w:r>
      <w:r>
        <w:rPr>
          <w:rFonts w:ascii="Calibri" w:hAnsi="Calibri" w:cs="Calibri"/>
          <w:color w:val="000000"/>
          <w:sz w:val="22"/>
          <w:shd w:val="clear" w:color="auto" w:fill="FFFFFF"/>
        </w:rPr>
        <w:tab/>
        <w:t>- internet browsing capability</w:t>
      </w:r>
    </w:p>
    <w:p w14:paraId="01BE26C7"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sidRPr="00BF59E7">
        <w:rPr>
          <w:rFonts w:ascii="Calibri" w:hAnsi="Calibri" w:cs="Calibri"/>
          <w:color w:val="000000"/>
          <w:sz w:val="22"/>
          <w:shd w:val="clear" w:color="auto" w:fill="FFFFFF"/>
        </w:rPr>
        <w:tab/>
      </w:r>
      <w:r>
        <w:rPr>
          <w:rFonts w:ascii="Calibri" w:hAnsi="Calibri" w:cs="Calibri"/>
          <w:color w:val="000000"/>
          <w:sz w:val="22"/>
          <w:shd w:val="clear" w:color="auto" w:fill="FFFFFF"/>
        </w:rPr>
        <w:tab/>
        <w:t xml:space="preserve">- </w:t>
      </w:r>
      <w:proofErr w:type="gramStart"/>
      <w:r>
        <w:rPr>
          <w:rFonts w:ascii="Calibri" w:hAnsi="Calibri" w:cs="Calibri"/>
          <w:color w:val="000000"/>
          <w:sz w:val="22"/>
          <w:shd w:val="clear" w:color="auto" w:fill="FFFFFF"/>
        </w:rPr>
        <w:t>ability</w:t>
      </w:r>
      <w:proofErr w:type="gramEnd"/>
      <w:r>
        <w:rPr>
          <w:rFonts w:ascii="Calibri" w:hAnsi="Calibri" w:cs="Calibri"/>
          <w:color w:val="000000"/>
          <w:sz w:val="22"/>
          <w:shd w:val="clear" w:color="auto" w:fill="FFFFFF"/>
        </w:rPr>
        <w:t xml:space="preserve"> to view video files</w:t>
      </w:r>
    </w:p>
    <w:p w14:paraId="76E2417C"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Pr>
          <w:rFonts w:ascii="Calibri" w:hAnsi="Calibri" w:cs="Calibri"/>
          <w:color w:val="000000"/>
          <w:sz w:val="22"/>
          <w:shd w:val="clear" w:color="auto" w:fill="FFFFFF"/>
        </w:rPr>
        <w:tab/>
      </w:r>
      <w:r>
        <w:rPr>
          <w:rFonts w:ascii="Calibri" w:hAnsi="Calibri" w:cs="Calibri"/>
          <w:color w:val="000000"/>
          <w:sz w:val="22"/>
          <w:shd w:val="clear" w:color="auto" w:fill="FFFFFF"/>
        </w:rPr>
        <w:tab/>
        <w:t xml:space="preserve">- </w:t>
      </w:r>
      <w:proofErr w:type="gramStart"/>
      <w:r>
        <w:rPr>
          <w:rFonts w:ascii="Calibri" w:hAnsi="Calibri" w:cs="Calibri"/>
          <w:color w:val="000000"/>
          <w:sz w:val="22"/>
          <w:shd w:val="clear" w:color="auto" w:fill="FFFFFF"/>
        </w:rPr>
        <w:t>ability</w:t>
      </w:r>
      <w:proofErr w:type="gramEnd"/>
      <w:r>
        <w:rPr>
          <w:rFonts w:ascii="Calibri" w:hAnsi="Calibri" w:cs="Calibri"/>
          <w:color w:val="000000"/>
          <w:sz w:val="22"/>
          <w:shd w:val="clear" w:color="auto" w:fill="FFFFFF"/>
        </w:rPr>
        <w:t xml:space="preserve"> to read .pdf files</w:t>
      </w:r>
    </w:p>
    <w:p w14:paraId="60F71DCB"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Pr>
          <w:rFonts w:ascii="Calibri" w:hAnsi="Calibri" w:cs="Calibri"/>
          <w:color w:val="000000"/>
          <w:sz w:val="22"/>
          <w:shd w:val="clear" w:color="auto" w:fill="FFFFFF"/>
        </w:rPr>
        <w:tab/>
      </w:r>
      <w:r>
        <w:rPr>
          <w:rFonts w:ascii="Calibri" w:hAnsi="Calibri" w:cs="Calibri"/>
          <w:color w:val="000000"/>
          <w:sz w:val="22"/>
          <w:shd w:val="clear" w:color="auto" w:fill="FFFFFF"/>
        </w:rPr>
        <w:tab/>
        <w:t xml:space="preserve">- </w:t>
      </w:r>
      <w:proofErr w:type="gramStart"/>
      <w:r>
        <w:rPr>
          <w:rFonts w:ascii="Calibri" w:hAnsi="Calibri" w:cs="Calibri"/>
          <w:color w:val="000000"/>
          <w:sz w:val="22"/>
          <w:shd w:val="clear" w:color="auto" w:fill="FFFFFF"/>
        </w:rPr>
        <w:t>ability</w:t>
      </w:r>
      <w:proofErr w:type="gramEnd"/>
      <w:r>
        <w:rPr>
          <w:rFonts w:ascii="Calibri" w:hAnsi="Calibri" w:cs="Calibri"/>
          <w:color w:val="000000"/>
          <w:sz w:val="22"/>
          <w:shd w:val="clear" w:color="auto" w:fill="FFFFFF"/>
        </w:rPr>
        <w:t xml:space="preserve"> to read, modify and write Word and Excel files</w:t>
      </w:r>
    </w:p>
    <w:p w14:paraId="033EED4F" w14:textId="77777777" w:rsidR="00747259" w:rsidRDefault="00747259" w:rsidP="00747259">
      <w:pPr>
        <w:pStyle w:val="NormalWeb"/>
        <w:spacing w:before="0" w:beforeAutospacing="0" w:after="0" w:afterAutospacing="0"/>
        <w:ind w:left="720"/>
        <w:rPr>
          <w:rFonts w:ascii="Calibri" w:hAnsi="Calibri" w:cs="Calibri"/>
          <w:color w:val="000000"/>
          <w:sz w:val="22"/>
          <w:shd w:val="clear" w:color="auto" w:fill="FFFFFF"/>
        </w:rPr>
      </w:pPr>
      <w:r>
        <w:rPr>
          <w:rFonts w:ascii="Calibri" w:hAnsi="Calibri" w:cs="Calibri"/>
          <w:color w:val="000000"/>
          <w:sz w:val="22"/>
          <w:shd w:val="clear" w:color="auto" w:fill="FFFFFF"/>
        </w:rPr>
        <w:tab/>
      </w:r>
      <w:r>
        <w:rPr>
          <w:rFonts w:ascii="Calibri" w:hAnsi="Calibri" w:cs="Calibri"/>
          <w:color w:val="000000"/>
          <w:sz w:val="22"/>
          <w:shd w:val="clear" w:color="auto" w:fill="FFFFFF"/>
        </w:rPr>
        <w:tab/>
        <w:t xml:space="preserve">- </w:t>
      </w:r>
      <w:proofErr w:type="gramStart"/>
      <w:r>
        <w:rPr>
          <w:rFonts w:ascii="Calibri" w:hAnsi="Calibri" w:cs="Calibri"/>
          <w:color w:val="000000"/>
          <w:sz w:val="22"/>
          <w:shd w:val="clear" w:color="auto" w:fill="FFFFFF"/>
        </w:rPr>
        <w:t>ability</w:t>
      </w:r>
      <w:proofErr w:type="gramEnd"/>
      <w:r>
        <w:rPr>
          <w:rFonts w:ascii="Calibri" w:hAnsi="Calibri" w:cs="Calibri"/>
          <w:color w:val="000000"/>
          <w:sz w:val="22"/>
          <w:shd w:val="clear" w:color="auto" w:fill="FFFFFF"/>
        </w:rPr>
        <w:t xml:space="preserve"> to view PowerPoint presentations</w:t>
      </w:r>
    </w:p>
    <w:p w14:paraId="2022AD25" w14:textId="77777777" w:rsidR="00747259" w:rsidRPr="00BF59E7" w:rsidRDefault="00747259" w:rsidP="00747259">
      <w:pPr>
        <w:pStyle w:val="NormalWeb"/>
        <w:spacing w:before="0" w:beforeAutospacing="0" w:after="0" w:afterAutospacing="0"/>
        <w:rPr>
          <w:rFonts w:ascii="Calibri" w:hAnsi="Calibri" w:cs="Calibri"/>
          <w:color w:val="000000"/>
          <w:sz w:val="22"/>
          <w:u w:val="single"/>
          <w:shd w:val="clear" w:color="auto" w:fill="FFFFFF"/>
        </w:rPr>
      </w:pPr>
    </w:p>
    <w:p w14:paraId="6D5915D2" w14:textId="77777777" w:rsidR="00747259" w:rsidRDefault="00747259" w:rsidP="00747259">
      <w:pPr>
        <w:pStyle w:val="NormalWeb"/>
        <w:spacing w:before="0" w:beforeAutospacing="0" w:after="0" w:afterAutospacing="0"/>
        <w:rPr>
          <w:rFonts w:ascii="Calibri" w:hAnsi="Calibri" w:cs="Calibri"/>
          <w:color w:val="000000"/>
          <w:sz w:val="22"/>
          <w:shd w:val="clear" w:color="auto" w:fill="FFFFFF"/>
        </w:rPr>
      </w:pPr>
      <w:r>
        <w:rPr>
          <w:rFonts w:ascii="Calibri" w:hAnsi="Calibri" w:cs="Calibri"/>
          <w:color w:val="000000"/>
          <w:sz w:val="22"/>
          <w:shd w:val="clear" w:color="auto" w:fill="FFFFFF"/>
        </w:rPr>
        <w:t xml:space="preserve">Access to </w:t>
      </w:r>
      <w:proofErr w:type="spellStart"/>
      <w:r>
        <w:rPr>
          <w:rFonts w:ascii="Calibri" w:hAnsi="Calibri" w:cs="Calibri"/>
          <w:color w:val="000000"/>
          <w:sz w:val="22"/>
          <w:shd w:val="clear" w:color="auto" w:fill="FFFFFF"/>
        </w:rPr>
        <w:t>WiFi</w:t>
      </w:r>
      <w:proofErr w:type="spellEnd"/>
      <w:r>
        <w:rPr>
          <w:rFonts w:ascii="Calibri" w:hAnsi="Calibri" w:cs="Calibri"/>
          <w:color w:val="000000"/>
          <w:sz w:val="22"/>
          <w:shd w:val="clear" w:color="auto" w:fill="FFFFFF"/>
        </w:rPr>
        <w:t xml:space="preserve"> internet may be limited. It is recommended that candidates bring their own mobile device for accessing the internet.</w:t>
      </w:r>
    </w:p>
    <w:p w14:paraId="3AA09919" w14:textId="15B2713D" w:rsidR="00936623" w:rsidRDefault="00936623" w:rsidP="00936623">
      <w:pPr>
        <w:spacing w:after="0"/>
      </w:pPr>
    </w:p>
    <w:p w14:paraId="20E06509" w14:textId="77777777" w:rsidR="00747259" w:rsidRPr="00F83329" w:rsidRDefault="00747259" w:rsidP="001D32A4">
      <w:pPr>
        <w:spacing w:after="0"/>
        <w:rPr>
          <w:b/>
          <w:u w:val="single"/>
        </w:rPr>
      </w:pPr>
      <w:r w:rsidRPr="00F83329">
        <w:rPr>
          <w:b/>
          <w:u w:val="single"/>
        </w:rPr>
        <w:t>Other Things You Must Bring</w:t>
      </w:r>
    </w:p>
    <w:p w14:paraId="5B90CAC8" w14:textId="77777777" w:rsidR="00747259" w:rsidRPr="00F83329" w:rsidRDefault="00747259" w:rsidP="00747259">
      <w:pPr>
        <w:pStyle w:val="NormalWeb"/>
        <w:spacing w:before="0" w:beforeAutospacing="0" w:after="0" w:afterAutospacing="0"/>
        <w:rPr>
          <w:rFonts w:ascii="Calibri" w:hAnsi="Calibri" w:cs="Calibri"/>
          <w:color w:val="000000"/>
          <w:sz w:val="22"/>
          <w:u w:val="single"/>
          <w:shd w:val="clear" w:color="auto" w:fill="FFFFFF"/>
        </w:rPr>
      </w:pPr>
    </w:p>
    <w:p w14:paraId="5CC0438E" w14:textId="77777777" w:rsidR="00747259" w:rsidRPr="00F83329" w:rsidRDefault="00747259" w:rsidP="00747259">
      <w:r w:rsidRPr="00F83329">
        <w:t>In addition to the above evidence and IT equipment, you must bring to the program</w:t>
      </w:r>
    </w:p>
    <w:p w14:paraId="56EC83D0" w14:textId="77777777" w:rsidR="00747259" w:rsidRPr="00F83329" w:rsidRDefault="00747259" w:rsidP="00747259">
      <w:pPr>
        <w:pStyle w:val="ListParagraph"/>
        <w:numPr>
          <w:ilvl w:val="0"/>
          <w:numId w:val="8"/>
        </w:numPr>
      </w:pPr>
      <w:r w:rsidRPr="00F83329">
        <w:t>This document</w:t>
      </w:r>
    </w:p>
    <w:p w14:paraId="4A89AB9D" w14:textId="77777777" w:rsidR="00747259" w:rsidRPr="00F83329" w:rsidRDefault="00747259" w:rsidP="00747259">
      <w:pPr>
        <w:pStyle w:val="ListParagraph"/>
        <w:numPr>
          <w:ilvl w:val="0"/>
          <w:numId w:val="8"/>
        </w:numPr>
      </w:pPr>
      <w:r w:rsidRPr="00F83329">
        <w:t>Your Unique Student Identifier (USI)</w:t>
      </w:r>
    </w:p>
    <w:p w14:paraId="1E8972D7" w14:textId="77777777" w:rsidR="00747259" w:rsidRPr="00F83329" w:rsidRDefault="00747259" w:rsidP="00747259">
      <w:pPr>
        <w:pStyle w:val="ListParagraph"/>
        <w:numPr>
          <w:ilvl w:val="0"/>
          <w:numId w:val="8"/>
        </w:numPr>
      </w:pPr>
      <w:r w:rsidRPr="00F83329">
        <w:t>Photo identification</w:t>
      </w:r>
    </w:p>
    <w:p w14:paraId="79AEF44B" w14:textId="47DED7DC" w:rsidR="00747259" w:rsidRPr="00F83329" w:rsidRDefault="00747259" w:rsidP="00936623">
      <w:pPr>
        <w:spacing w:after="0"/>
      </w:pPr>
    </w:p>
    <w:p w14:paraId="4B0BDB14" w14:textId="77777777" w:rsidR="00747259" w:rsidRPr="00F83329" w:rsidRDefault="00747259" w:rsidP="00936623">
      <w:pPr>
        <w:spacing w:after="0"/>
      </w:pPr>
    </w:p>
    <w:p w14:paraId="3E1E37E3" w14:textId="77777777" w:rsidR="00936623" w:rsidRDefault="00936623" w:rsidP="00936623">
      <w:pPr>
        <w:spacing w:after="0"/>
      </w:pPr>
      <w:r w:rsidRPr="00F83329">
        <w:t>We look forward to seeing you at the program.</w:t>
      </w:r>
    </w:p>
    <w:p w14:paraId="0ECEA6D8" w14:textId="77777777" w:rsidR="00936623" w:rsidRDefault="00936623" w:rsidP="00936623">
      <w:pPr>
        <w:spacing w:after="0"/>
      </w:pPr>
      <w:r w:rsidRPr="00035ECD">
        <w:t xml:space="preserve">Should you have any questions, please </w:t>
      </w:r>
      <w:r>
        <w:t xml:space="preserve">do not hesitate to </w:t>
      </w:r>
      <w:r w:rsidRPr="00035ECD">
        <w:t>contact me.</w:t>
      </w:r>
    </w:p>
    <w:p w14:paraId="28E37573" w14:textId="77777777" w:rsidR="00936623" w:rsidRDefault="00936623" w:rsidP="00936623">
      <w:pPr>
        <w:spacing w:after="0"/>
      </w:pPr>
    </w:p>
    <w:p w14:paraId="1E0BBFE4" w14:textId="77777777" w:rsidR="005A2B1F" w:rsidRPr="001C4A41" w:rsidRDefault="005A2B1F" w:rsidP="005A2B1F">
      <w:pPr>
        <w:spacing w:after="0" w:line="240" w:lineRule="auto"/>
        <w:rPr>
          <w:rFonts w:ascii="Calibri" w:eastAsia="Calibri" w:hAnsi="Calibri" w:cs="Calibri"/>
          <w:lang w:eastAsia="en-AU"/>
        </w:rPr>
      </w:pPr>
      <w:r w:rsidRPr="001C4A41">
        <w:rPr>
          <w:rFonts w:ascii="Calibri" w:eastAsia="Calibri" w:hAnsi="Calibri" w:cs="Calibri"/>
          <w:lang w:eastAsia="en-AU"/>
        </w:rPr>
        <w:t>Regards,</w:t>
      </w:r>
    </w:p>
    <w:p w14:paraId="43CD53D0" w14:textId="77777777" w:rsidR="005A2B1F" w:rsidRPr="001C4A41" w:rsidRDefault="005A2B1F" w:rsidP="005A2B1F">
      <w:pPr>
        <w:spacing w:after="0" w:line="240" w:lineRule="auto"/>
        <w:rPr>
          <w:rFonts w:ascii="Calibri" w:eastAsia="Calibri" w:hAnsi="Calibri" w:cs="Calibri"/>
          <w:lang w:eastAsia="en-AU"/>
        </w:rPr>
      </w:pPr>
    </w:p>
    <w:p w14:paraId="37151F11" w14:textId="77777777" w:rsidR="005A2B1F" w:rsidRPr="001C4A41" w:rsidRDefault="005A2B1F" w:rsidP="005A2B1F">
      <w:pPr>
        <w:spacing w:after="0" w:line="240" w:lineRule="auto"/>
        <w:jc w:val="both"/>
        <w:rPr>
          <w:rFonts w:ascii="Arial" w:eastAsia="Calibri" w:hAnsi="Arial" w:cs="Arial"/>
          <w:b/>
          <w:bCs/>
          <w:color w:val="003A70"/>
          <w:sz w:val="18"/>
          <w:szCs w:val="18"/>
          <w:lang w:eastAsia="en-AU"/>
        </w:rPr>
      </w:pPr>
      <w:r w:rsidRPr="001C4A41">
        <w:rPr>
          <w:rFonts w:ascii="Arial" w:eastAsia="Calibri" w:hAnsi="Arial" w:cs="Arial"/>
          <w:b/>
          <w:bCs/>
          <w:color w:val="003A70"/>
          <w:sz w:val="18"/>
          <w:szCs w:val="18"/>
          <w:lang w:eastAsia="en-AU"/>
        </w:rPr>
        <w:t xml:space="preserve">Karolyn </w:t>
      </w:r>
      <w:proofErr w:type="spellStart"/>
      <w:r w:rsidRPr="001C4A41">
        <w:rPr>
          <w:rFonts w:ascii="Arial" w:eastAsia="Calibri" w:hAnsi="Arial" w:cs="Arial"/>
          <w:b/>
          <w:bCs/>
          <w:color w:val="003A70"/>
          <w:sz w:val="18"/>
          <w:szCs w:val="18"/>
          <w:lang w:eastAsia="en-AU"/>
        </w:rPr>
        <w:t>Traise</w:t>
      </w:r>
      <w:proofErr w:type="spellEnd"/>
    </w:p>
    <w:p w14:paraId="4055941C" w14:textId="77777777" w:rsidR="005A2B1F" w:rsidRPr="001C4A41" w:rsidRDefault="005A2B1F" w:rsidP="005A2B1F">
      <w:pPr>
        <w:spacing w:after="0" w:line="240" w:lineRule="auto"/>
        <w:jc w:val="both"/>
        <w:rPr>
          <w:rFonts w:ascii="Arial" w:eastAsia="Calibri" w:hAnsi="Arial" w:cs="Arial"/>
          <w:color w:val="003A70"/>
          <w:sz w:val="18"/>
          <w:szCs w:val="18"/>
          <w:lang w:eastAsia="en-AU"/>
        </w:rPr>
      </w:pPr>
      <w:r w:rsidRPr="001C4A41">
        <w:rPr>
          <w:rFonts w:ascii="Arial" w:eastAsia="Calibri" w:hAnsi="Arial" w:cs="Arial"/>
          <w:color w:val="003A70"/>
          <w:sz w:val="18"/>
          <w:szCs w:val="18"/>
          <w:lang w:eastAsia="en-AU"/>
        </w:rPr>
        <w:t>Program Support Officer</w:t>
      </w:r>
    </w:p>
    <w:p w14:paraId="2E1FD435" w14:textId="77777777" w:rsidR="005A2B1F" w:rsidRPr="001C4A41" w:rsidRDefault="005A2B1F" w:rsidP="005A2B1F">
      <w:pPr>
        <w:spacing w:after="0" w:line="240" w:lineRule="auto"/>
        <w:jc w:val="both"/>
        <w:rPr>
          <w:rFonts w:ascii="Arial" w:eastAsia="Calibri" w:hAnsi="Arial" w:cs="Arial"/>
          <w:color w:val="003A70"/>
          <w:sz w:val="18"/>
          <w:szCs w:val="18"/>
          <w:lang w:eastAsia="en-AU"/>
        </w:rPr>
      </w:pPr>
      <w:r w:rsidRPr="001C4A41">
        <w:rPr>
          <w:rFonts w:ascii="Arial" w:eastAsia="Calibri" w:hAnsi="Arial" w:cs="Arial"/>
          <w:color w:val="003A70"/>
          <w:sz w:val="18"/>
          <w:szCs w:val="18"/>
          <w:lang w:eastAsia="en-AU"/>
        </w:rPr>
        <w:t>Region 2 – NSW/ACT/WA</w:t>
      </w:r>
    </w:p>
    <w:p w14:paraId="161CCD86" w14:textId="77777777" w:rsidR="005A2B1F" w:rsidRPr="001C4A41" w:rsidRDefault="005A2B1F" w:rsidP="005A2B1F">
      <w:pPr>
        <w:spacing w:after="0" w:line="240" w:lineRule="auto"/>
        <w:jc w:val="both"/>
        <w:rPr>
          <w:rFonts w:ascii="Arial" w:eastAsia="Calibri" w:hAnsi="Arial" w:cs="Arial"/>
          <w:color w:val="003A70"/>
          <w:sz w:val="18"/>
          <w:szCs w:val="18"/>
          <w:lang w:eastAsia="en-AU"/>
        </w:rPr>
      </w:pPr>
      <w:r w:rsidRPr="001C4A41">
        <w:rPr>
          <w:rFonts w:ascii="Arial" w:eastAsia="Calibri" w:hAnsi="Arial" w:cs="Arial"/>
          <w:color w:val="003A70"/>
          <w:sz w:val="18"/>
          <w:szCs w:val="18"/>
          <w:lang w:eastAsia="en-AU"/>
        </w:rPr>
        <w:t>Advocacy Training &amp; Development Program</w:t>
      </w:r>
    </w:p>
    <w:p w14:paraId="6A05401B" w14:textId="77777777" w:rsidR="005A2B1F" w:rsidRPr="001C4A41" w:rsidRDefault="005A2B1F" w:rsidP="005A2B1F">
      <w:pPr>
        <w:spacing w:after="0" w:line="240" w:lineRule="auto"/>
        <w:rPr>
          <w:rFonts w:ascii="Arial" w:eastAsia="Calibri" w:hAnsi="Arial" w:cs="Arial"/>
          <w:color w:val="003A70"/>
          <w:sz w:val="18"/>
          <w:szCs w:val="18"/>
          <w:lang w:eastAsia="en-AU"/>
        </w:rPr>
      </w:pPr>
      <w:r w:rsidRPr="001C4A41">
        <w:rPr>
          <w:rFonts w:ascii="Arial" w:eastAsia="Calibri" w:hAnsi="Arial" w:cs="Arial"/>
          <w:color w:val="003A70"/>
          <w:sz w:val="18"/>
          <w:szCs w:val="18"/>
          <w:lang w:eastAsia="en-AU"/>
        </w:rPr>
        <w:t>Phone (08) 8290 ….</w:t>
      </w:r>
    </w:p>
    <w:p w14:paraId="66792F03" w14:textId="77777777" w:rsidR="005A2B1F" w:rsidRPr="001C4A41" w:rsidRDefault="005A2B1F" w:rsidP="005A2B1F">
      <w:pPr>
        <w:spacing w:after="0" w:line="240" w:lineRule="auto"/>
        <w:rPr>
          <w:rFonts w:ascii="Calibri" w:eastAsia="Calibri" w:hAnsi="Calibri" w:cs="Calibri"/>
          <w:sz w:val="18"/>
          <w:szCs w:val="18"/>
          <w:lang w:eastAsia="en-AU"/>
        </w:rPr>
      </w:pPr>
      <w:r w:rsidRPr="001C4A41">
        <w:rPr>
          <w:rFonts w:ascii="Arial" w:eastAsia="Calibri" w:hAnsi="Arial" w:cs="Arial"/>
          <w:color w:val="003A70"/>
          <w:sz w:val="18"/>
          <w:szCs w:val="18"/>
          <w:lang w:eastAsia="en-AU"/>
        </w:rPr>
        <w:t>Email:   </w:t>
      </w:r>
      <w:r w:rsidRPr="001C4A41">
        <w:rPr>
          <w:rFonts w:ascii="Calibri" w:eastAsia="Calibri" w:hAnsi="Calibri" w:cs="Calibri"/>
          <w:sz w:val="18"/>
          <w:szCs w:val="18"/>
          <w:lang w:eastAsia="en-AU"/>
        </w:rPr>
        <w:t xml:space="preserve"> </w:t>
      </w:r>
      <w:hyperlink r:id="rId9" w:history="1">
        <w:r w:rsidRPr="001C4A41">
          <w:rPr>
            <w:rFonts w:ascii="Arial" w:eastAsia="Calibri" w:hAnsi="Arial" w:cs="Arial"/>
            <w:color w:val="0563C1"/>
            <w:sz w:val="18"/>
            <w:szCs w:val="18"/>
            <w:u w:val="single"/>
            <w:lang w:eastAsia="en-AU"/>
          </w:rPr>
          <w:t>pso2@atdp.org.au</w:t>
        </w:r>
      </w:hyperlink>
    </w:p>
    <w:p w14:paraId="520D72CF" w14:textId="77777777" w:rsidR="005A2B1F" w:rsidRPr="001C4A41" w:rsidRDefault="005A2B1F" w:rsidP="005A2B1F">
      <w:pPr>
        <w:spacing w:after="0" w:line="240" w:lineRule="auto"/>
        <w:rPr>
          <w:rFonts w:ascii="Calibri" w:eastAsia="Calibri" w:hAnsi="Calibri" w:cs="Calibri"/>
          <w:sz w:val="18"/>
          <w:szCs w:val="18"/>
          <w:lang w:eastAsia="en-AU"/>
        </w:rPr>
      </w:pPr>
    </w:p>
    <w:p w14:paraId="68FA5E8A" w14:textId="77777777" w:rsidR="005A2B1F" w:rsidRPr="001C4A41" w:rsidRDefault="005A2B1F" w:rsidP="005A2B1F">
      <w:pPr>
        <w:spacing w:after="0" w:line="240" w:lineRule="auto"/>
        <w:rPr>
          <w:rFonts w:ascii="Calibri" w:eastAsia="Calibri" w:hAnsi="Calibri" w:cs="Calibri"/>
          <w:sz w:val="18"/>
          <w:szCs w:val="18"/>
          <w:lang w:eastAsia="en-AU"/>
        </w:rPr>
      </w:pPr>
    </w:p>
    <w:p w14:paraId="6809D130" w14:textId="77777777" w:rsidR="005A2B1F" w:rsidRPr="001C4A41" w:rsidRDefault="005A2B1F" w:rsidP="005A2B1F">
      <w:pPr>
        <w:spacing w:after="0" w:line="240" w:lineRule="auto"/>
        <w:rPr>
          <w:rFonts w:ascii="Arial" w:eastAsia="Calibri" w:hAnsi="Arial" w:cs="Arial"/>
          <w:sz w:val="18"/>
          <w:szCs w:val="18"/>
          <w:lang w:eastAsia="en-AU"/>
        </w:rPr>
      </w:pPr>
      <w:hyperlink r:id="rId10" w:history="1">
        <w:r w:rsidRPr="001C4A41">
          <w:rPr>
            <w:rFonts w:ascii="Arial" w:eastAsia="Calibri" w:hAnsi="Arial" w:cs="Arial"/>
            <w:color w:val="0563C1"/>
            <w:sz w:val="18"/>
            <w:szCs w:val="18"/>
            <w:u w:val="single"/>
            <w:lang w:eastAsia="en-AU"/>
          </w:rPr>
          <w:t>www.atdp.org.au</w:t>
        </w:r>
      </w:hyperlink>
    </w:p>
    <w:p w14:paraId="5BAAFE58" w14:textId="77777777" w:rsidR="005A2B1F" w:rsidRPr="001C4A41" w:rsidRDefault="005A2B1F" w:rsidP="005A2B1F">
      <w:pPr>
        <w:spacing w:after="0" w:line="240" w:lineRule="auto"/>
      </w:pPr>
      <w:r w:rsidRPr="001C4A41">
        <w:rPr>
          <w:rFonts w:ascii="Arial" w:eastAsia="Calibri" w:hAnsi="Arial" w:cs="Arial"/>
          <w:b/>
          <w:bCs/>
          <w:noProof/>
          <w:color w:val="203864"/>
          <w:sz w:val="18"/>
          <w:szCs w:val="18"/>
          <w:lang w:eastAsia="en-AU"/>
        </w:rPr>
        <w:drawing>
          <wp:inline distT="0" distB="0" distL="0" distR="0" wp14:anchorId="49EC62FD" wp14:editId="0C9E68C4">
            <wp:extent cx="1136073" cy="304800"/>
            <wp:effectExtent l="0" t="0" r="6985" b="0"/>
            <wp:docPr id="6" name="Picture 1" descr="cid:image001.png@01D25B6F.F13FB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B6F.F13FBF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58175" cy="310730"/>
                    </a:xfrm>
                    <a:prstGeom prst="rect">
                      <a:avLst/>
                    </a:prstGeom>
                    <a:noFill/>
                    <a:ln>
                      <a:noFill/>
                    </a:ln>
                  </pic:spPr>
                </pic:pic>
              </a:graphicData>
            </a:graphic>
          </wp:inline>
        </w:drawing>
      </w:r>
    </w:p>
    <w:p w14:paraId="391D9378" w14:textId="77777777" w:rsidR="00936623" w:rsidRPr="00035ECD" w:rsidRDefault="00936623" w:rsidP="00936623">
      <w:pPr>
        <w:spacing w:after="0"/>
      </w:pPr>
    </w:p>
    <w:sectPr w:rsidR="00936623" w:rsidRPr="00035ECD" w:rsidSect="00EE13D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18062" w14:textId="77777777" w:rsidR="00FB7DB3" w:rsidRDefault="00FB7DB3" w:rsidP="0092471D">
      <w:pPr>
        <w:spacing w:after="0" w:line="240" w:lineRule="auto"/>
      </w:pPr>
      <w:r>
        <w:separator/>
      </w:r>
    </w:p>
  </w:endnote>
  <w:endnote w:type="continuationSeparator" w:id="0">
    <w:p w14:paraId="70D61A69" w14:textId="77777777" w:rsidR="00FB7DB3" w:rsidRDefault="00FB7DB3" w:rsidP="0092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58369"/>
      <w:docPartObj>
        <w:docPartGallery w:val="Page Numbers (Bottom of Page)"/>
        <w:docPartUnique/>
      </w:docPartObj>
    </w:sdtPr>
    <w:sdtEndPr/>
    <w:sdtContent>
      <w:sdt>
        <w:sdtPr>
          <w:id w:val="-1769616900"/>
          <w:docPartObj>
            <w:docPartGallery w:val="Page Numbers (Top of Page)"/>
            <w:docPartUnique/>
          </w:docPartObj>
        </w:sdtPr>
        <w:sdtEndPr/>
        <w:sdtContent>
          <w:p w14:paraId="2A18773F" w14:textId="6E829D9B" w:rsidR="00BF59E7" w:rsidRDefault="00E10134" w:rsidP="0092471D">
            <w:pPr>
              <w:pStyle w:val="Footer"/>
              <w:jc w:val="right"/>
            </w:pPr>
            <w:r>
              <w:t xml:space="preserve">Advocacy Training and Development Program (ATDP) Joining Instructions </w:t>
            </w:r>
            <w:r>
              <w:tab/>
            </w:r>
            <w:r w:rsidR="00BF59E7" w:rsidRPr="0092471D">
              <w:rPr>
                <w:rFonts w:ascii="Calibri" w:hAnsi="Calibri" w:cs="Calibri"/>
                <w:color w:val="767171" w:themeColor="background2" w:themeShade="80"/>
                <w:sz w:val="18"/>
              </w:rPr>
              <w:t xml:space="preserve">Page </w:t>
            </w:r>
            <w:r w:rsidR="00BF59E7" w:rsidRPr="0092471D">
              <w:rPr>
                <w:rFonts w:ascii="Calibri" w:hAnsi="Calibri" w:cs="Calibri"/>
                <w:bCs/>
                <w:color w:val="767171" w:themeColor="background2" w:themeShade="80"/>
                <w:sz w:val="20"/>
                <w:szCs w:val="24"/>
              </w:rPr>
              <w:fldChar w:fldCharType="begin"/>
            </w:r>
            <w:r w:rsidR="00BF59E7" w:rsidRPr="0092471D">
              <w:rPr>
                <w:rFonts w:ascii="Calibri" w:hAnsi="Calibri" w:cs="Calibri"/>
                <w:bCs/>
                <w:color w:val="767171" w:themeColor="background2" w:themeShade="80"/>
                <w:sz w:val="18"/>
              </w:rPr>
              <w:instrText xml:space="preserve"> PAGE </w:instrText>
            </w:r>
            <w:r w:rsidR="00BF59E7" w:rsidRPr="0092471D">
              <w:rPr>
                <w:rFonts w:ascii="Calibri" w:hAnsi="Calibri" w:cs="Calibri"/>
                <w:bCs/>
                <w:color w:val="767171" w:themeColor="background2" w:themeShade="80"/>
                <w:sz w:val="20"/>
                <w:szCs w:val="24"/>
              </w:rPr>
              <w:fldChar w:fldCharType="separate"/>
            </w:r>
            <w:r w:rsidR="005A2B1F">
              <w:rPr>
                <w:rFonts w:ascii="Calibri" w:hAnsi="Calibri" w:cs="Calibri"/>
                <w:bCs/>
                <w:noProof/>
                <w:color w:val="767171" w:themeColor="background2" w:themeShade="80"/>
                <w:sz w:val="18"/>
              </w:rPr>
              <w:t>2</w:t>
            </w:r>
            <w:r w:rsidR="00BF59E7" w:rsidRPr="0092471D">
              <w:rPr>
                <w:rFonts w:ascii="Calibri" w:hAnsi="Calibri" w:cs="Calibri"/>
                <w:bCs/>
                <w:color w:val="767171" w:themeColor="background2" w:themeShade="80"/>
                <w:sz w:val="20"/>
                <w:szCs w:val="24"/>
              </w:rPr>
              <w:fldChar w:fldCharType="end"/>
            </w:r>
            <w:r w:rsidR="00BF59E7" w:rsidRPr="0092471D">
              <w:rPr>
                <w:rFonts w:ascii="Calibri" w:hAnsi="Calibri" w:cs="Calibri"/>
                <w:color w:val="767171" w:themeColor="background2" w:themeShade="80"/>
                <w:sz w:val="18"/>
              </w:rPr>
              <w:t xml:space="preserve"> of </w:t>
            </w:r>
            <w:r w:rsidR="00BF59E7" w:rsidRPr="0092471D">
              <w:rPr>
                <w:rFonts w:ascii="Calibri" w:hAnsi="Calibri" w:cs="Calibri"/>
                <w:bCs/>
                <w:color w:val="767171" w:themeColor="background2" w:themeShade="80"/>
                <w:sz w:val="20"/>
                <w:szCs w:val="24"/>
              </w:rPr>
              <w:fldChar w:fldCharType="begin"/>
            </w:r>
            <w:r w:rsidR="00BF59E7" w:rsidRPr="0092471D">
              <w:rPr>
                <w:rFonts w:ascii="Calibri" w:hAnsi="Calibri" w:cs="Calibri"/>
                <w:bCs/>
                <w:color w:val="767171" w:themeColor="background2" w:themeShade="80"/>
                <w:sz w:val="18"/>
              </w:rPr>
              <w:instrText xml:space="preserve"> NUMPAGES  </w:instrText>
            </w:r>
            <w:r w:rsidR="00BF59E7" w:rsidRPr="0092471D">
              <w:rPr>
                <w:rFonts w:ascii="Calibri" w:hAnsi="Calibri" w:cs="Calibri"/>
                <w:bCs/>
                <w:color w:val="767171" w:themeColor="background2" w:themeShade="80"/>
                <w:sz w:val="20"/>
                <w:szCs w:val="24"/>
              </w:rPr>
              <w:fldChar w:fldCharType="separate"/>
            </w:r>
            <w:r w:rsidR="005A2B1F">
              <w:rPr>
                <w:rFonts w:ascii="Calibri" w:hAnsi="Calibri" w:cs="Calibri"/>
                <w:bCs/>
                <w:noProof/>
                <w:color w:val="767171" w:themeColor="background2" w:themeShade="80"/>
                <w:sz w:val="18"/>
              </w:rPr>
              <w:t>3</w:t>
            </w:r>
            <w:r w:rsidR="00BF59E7" w:rsidRPr="0092471D">
              <w:rPr>
                <w:rFonts w:ascii="Calibri" w:hAnsi="Calibri" w:cs="Calibri"/>
                <w:bCs/>
                <w:color w:val="767171" w:themeColor="background2" w:themeShade="80"/>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8AF7" w14:textId="77777777" w:rsidR="00FB7DB3" w:rsidRDefault="00FB7DB3" w:rsidP="0092471D">
      <w:pPr>
        <w:spacing w:after="0" w:line="240" w:lineRule="auto"/>
      </w:pPr>
      <w:r>
        <w:separator/>
      </w:r>
    </w:p>
  </w:footnote>
  <w:footnote w:type="continuationSeparator" w:id="0">
    <w:p w14:paraId="227D2D23" w14:textId="77777777" w:rsidR="00FB7DB3" w:rsidRDefault="00FB7DB3" w:rsidP="00924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BBD"/>
    <w:multiLevelType w:val="hybridMultilevel"/>
    <w:tmpl w:val="CA9C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87032"/>
    <w:multiLevelType w:val="hybridMultilevel"/>
    <w:tmpl w:val="FF44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20FA4"/>
    <w:multiLevelType w:val="hybridMultilevel"/>
    <w:tmpl w:val="4F502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4D2136"/>
    <w:multiLevelType w:val="hybridMultilevel"/>
    <w:tmpl w:val="A8A6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975CC4"/>
    <w:multiLevelType w:val="hybridMultilevel"/>
    <w:tmpl w:val="47027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A12F8"/>
    <w:multiLevelType w:val="hybridMultilevel"/>
    <w:tmpl w:val="B6489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C10CE"/>
    <w:multiLevelType w:val="hybridMultilevel"/>
    <w:tmpl w:val="22C0ABAC"/>
    <w:lvl w:ilvl="0" w:tplc="181E7D94">
      <w:start w:val="26"/>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5BB20119"/>
    <w:multiLevelType w:val="hybridMultilevel"/>
    <w:tmpl w:val="AF16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31"/>
    <w:rsid w:val="00012DEC"/>
    <w:rsid w:val="00020C24"/>
    <w:rsid w:val="00024FF7"/>
    <w:rsid w:val="00036156"/>
    <w:rsid w:val="00042090"/>
    <w:rsid w:val="00054A20"/>
    <w:rsid w:val="00065D97"/>
    <w:rsid w:val="00066C7D"/>
    <w:rsid w:val="00077795"/>
    <w:rsid w:val="00081EC6"/>
    <w:rsid w:val="000A0E86"/>
    <w:rsid w:val="000F1691"/>
    <w:rsid w:val="00111ECE"/>
    <w:rsid w:val="0012419F"/>
    <w:rsid w:val="00143F42"/>
    <w:rsid w:val="0016748F"/>
    <w:rsid w:val="00187CD6"/>
    <w:rsid w:val="001921D5"/>
    <w:rsid w:val="00194BF7"/>
    <w:rsid w:val="00195FC1"/>
    <w:rsid w:val="00196173"/>
    <w:rsid w:val="001A4D67"/>
    <w:rsid w:val="001C5060"/>
    <w:rsid w:val="001D32A4"/>
    <w:rsid w:val="00227F6F"/>
    <w:rsid w:val="002333BB"/>
    <w:rsid w:val="002360F5"/>
    <w:rsid w:val="00266716"/>
    <w:rsid w:val="002B3063"/>
    <w:rsid w:val="002C02C1"/>
    <w:rsid w:val="002C2D0D"/>
    <w:rsid w:val="002D56C0"/>
    <w:rsid w:val="003241E0"/>
    <w:rsid w:val="00336B81"/>
    <w:rsid w:val="0038154C"/>
    <w:rsid w:val="003B7623"/>
    <w:rsid w:val="004158B9"/>
    <w:rsid w:val="0042174E"/>
    <w:rsid w:val="00460E5C"/>
    <w:rsid w:val="00475644"/>
    <w:rsid w:val="00477270"/>
    <w:rsid w:val="00480D52"/>
    <w:rsid w:val="00484399"/>
    <w:rsid w:val="00497F38"/>
    <w:rsid w:val="004B30BE"/>
    <w:rsid w:val="004F35AA"/>
    <w:rsid w:val="00501F43"/>
    <w:rsid w:val="005040EB"/>
    <w:rsid w:val="00535149"/>
    <w:rsid w:val="00535A28"/>
    <w:rsid w:val="00573675"/>
    <w:rsid w:val="00592BDF"/>
    <w:rsid w:val="005A2B1F"/>
    <w:rsid w:val="005A3B25"/>
    <w:rsid w:val="005A7148"/>
    <w:rsid w:val="005B652D"/>
    <w:rsid w:val="0063476B"/>
    <w:rsid w:val="00650673"/>
    <w:rsid w:val="0066078B"/>
    <w:rsid w:val="006A7927"/>
    <w:rsid w:val="006E3E75"/>
    <w:rsid w:val="00747259"/>
    <w:rsid w:val="007C0AD4"/>
    <w:rsid w:val="007C3875"/>
    <w:rsid w:val="007D0554"/>
    <w:rsid w:val="007D2F50"/>
    <w:rsid w:val="007F1D43"/>
    <w:rsid w:val="00821A9E"/>
    <w:rsid w:val="00840AE2"/>
    <w:rsid w:val="0085543D"/>
    <w:rsid w:val="00873CD3"/>
    <w:rsid w:val="008922F1"/>
    <w:rsid w:val="008A6D5A"/>
    <w:rsid w:val="008E5C16"/>
    <w:rsid w:val="00902C81"/>
    <w:rsid w:val="00914F0B"/>
    <w:rsid w:val="0092471D"/>
    <w:rsid w:val="00936623"/>
    <w:rsid w:val="00941AF5"/>
    <w:rsid w:val="0095053D"/>
    <w:rsid w:val="009B2018"/>
    <w:rsid w:val="009D17D2"/>
    <w:rsid w:val="009D2DA2"/>
    <w:rsid w:val="009E2E38"/>
    <w:rsid w:val="009E6F8A"/>
    <w:rsid w:val="009F65E2"/>
    <w:rsid w:val="00A054B6"/>
    <w:rsid w:val="00A10BE1"/>
    <w:rsid w:val="00A27DDB"/>
    <w:rsid w:val="00A542C0"/>
    <w:rsid w:val="00A714A9"/>
    <w:rsid w:val="00A76AF8"/>
    <w:rsid w:val="00AA2131"/>
    <w:rsid w:val="00AE2433"/>
    <w:rsid w:val="00AE4A93"/>
    <w:rsid w:val="00AF38EF"/>
    <w:rsid w:val="00B9078A"/>
    <w:rsid w:val="00BC56FC"/>
    <w:rsid w:val="00BF02B1"/>
    <w:rsid w:val="00BF59E7"/>
    <w:rsid w:val="00BF5B04"/>
    <w:rsid w:val="00C05C78"/>
    <w:rsid w:val="00C400A6"/>
    <w:rsid w:val="00CC3334"/>
    <w:rsid w:val="00CE1B39"/>
    <w:rsid w:val="00D26ADD"/>
    <w:rsid w:val="00D26E14"/>
    <w:rsid w:val="00D45301"/>
    <w:rsid w:val="00D52856"/>
    <w:rsid w:val="00D97D26"/>
    <w:rsid w:val="00DA3BC4"/>
    <w:rsid w:val="00DC480B"/>
    <w:rsid w:val="00DE384E"/>
    <w:rsid w:val="00E10134"/>
    <w:rsid w:val="00E20720"/>
    <w:rsid w:val="00E57EDA"/>
    <w:rsid w:val="00E92965"/>
    <w:rsid w:val="00E979E8"/>
    <w:rsid w:val="00EA1206"/>
    <w:rsid w:val="00EA4EE8"/>
    <w:rsid w:val="00EC3317"/>
    <w:rsid w:val="00EC4D1B"/>
    <w:rsid w:val="00EE13DC"/>
    <w:rsid w:val="00EF6AEC"/>
    <w:rsid w:val="00F1707A"/>
    <w:rsid w:val="00F27AC9"/>
    <w:rsid w:val="00F33E1D"/>
    <w:rsid w:val="00F47BA3"/>
    <w:rsid w:val="00F53B07"/>
    <w:rsid w:val="00F7367D"/>
    <w:rsid w:val="00F76F46"/>
    <w:rsid w:val="00F801E1"/>
    <w:rsid w:val="00F83329"/>
    <w:rsid w:val="00F95C8D"/>
    <w:rsid w:val="00FB3F98"/>
    <w:rsid w:val="00FB4D37"/>
    <w:rsid w:val="00FB6575"/>
    <w:rsid w:val="00FB7DB3"/>
    <w:rsid w:val="00FE082A"/>
    <w:rsid w:val="00FE4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5C5A"/>
  <w15:chartTrackingRefBased/>
  <w15:docId w15:val="{4A368539-6FBA-46C2-80A4-83C26286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36B81"/>
    <w:pPr>
      <w:keepNext/>
      <w:keepLines/>
      <w:spacing w:before="240" w:after="120"/>
      <w:outlineLvl w:val="2"/>
    </w:pPr>
    <w:rPr>
      <w:rFonts w:ascii="Verdana" w:eastAsiaTheme="majorEastAsia" w:hAnsi="Verdan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9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92965"/>
    <w:rPr>
      <w:color w:val="0563C1" w:themeColor="hyperlink"/>
      <w:u w:val="single"/>
    </w:rPr>
  </w:style>
  <w:style w:type="paragraph" w:styleId="NoSpacing">
    <w:name w:val="No Spacing"/>
    <w:uiPriority w:val="1"/>
    <w:qFormat/>
    <w:rsid w:val="009F65E2"/>
    <w:pPr>
      <w:spacing w:after="0" w:line="240" w:lineRule="auto"/>
    </w:pPr>
  </w:style>
  <w:style w:type="table" w:styleId="TableGrid">
    <w:name w:val="Table Grid"/>
    <w:basedOn w:val="TableNormal"/>
    <w:uiPriority w:val="39"/>
    <w:rsid w:val="000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71D"/>
  </w:style>
  <w:style w:type="paragraph" w:styleId="Footer">
    <w:name w:val="footer"/>
    <w:basedOn w:val="Normal"/>
    <w:link w:val="FooterChar"/>
    <w:uiPriority w:val="99"/>
    <w:unhideWhenUsed/>
    <w:rsid w:val="0092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71D"/>
  </w:style>
  <w:style w:type="paragraph" w:styleId="BalloonText">
    <w:name w:val="Balloon Text"/>
    <w:basedOn w:val="Normal"/>
    <w:link w:val="BalloonTextChar"/>
    <w:uiPriority w:val="99"/>
    <w:semiHidden/>
    <w:unhideWhenUsed/>
    <w:rsid w:val="0012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19F"/>
    <w:rPr>
      <w:rFonts w:ascii="Segoe UI" w:hAnsi="Segoe UI" w:cs="Segoe UI"/>
      <w:sz w:val="18"/>
      <w:szCs w:val="18"/>
    </w:rPr>
  </w:style>
  <w:style w:type="character" w:customStyle="1" w:styleId="Heading3Char">
    <w:name w:val="Heading 3 Char"/>
    <w:basedOn w:val="DefaultParagraphFont"/>
    <w:link w:val="Heading3"/>
    <w:uiPriority w:val="9"/>
    <w:rsid w:val="00336B81"/>
    <w:rPr>
      <w:rFonts w:ascii="Verdana" w:eastAsiaTheme="majorEastAsia" w:hAnsi="Verdana" w:cstheme="majorBidi"/>
      <w:sz w:val="24"/>
      <w:szCs w:val="24"/>
    </w:rPr>
  </w:style>
  <w:style w:type="paragraph" w:styleId="ListParagraph">
    <w:name w:val="List Paragraph"/>
    <w:basedOn w:val="Normal"/>
    <w:uiPriority w:val="34"/>
    <w:qFormat/>
    <w:rsid w:val="00336B81"/>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0826">
      <w:bodyDiv w:val="1"/>
      <w:marLeft w:val="0"/>
      <w:marRight w:val="0"/>
      <w:marTop w:val="0"/>
      <w:marBottom w:val="0"/>
      <w:divBdr>
        <w:top w:val="none" w:sz="0" w:space="0" w:color="auto"/>
        <w:left w:val="none" w:sz="0" w:space="0" w:color="auto"/>
        <w:bottom w:val="none" w:sz="0" w:space="0" w:color="auto"/>
        <w:right w:val="none" w:sz="0" w:space="0" w:color="auto"/>
      </w:divBdr>
    </w:div>
    <w:div w:id="19461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tdp.org.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2.png@01D4BC75.5F354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tdp.org.au/atdpMain.php" TargetMode="External"/><Relationship Id="rId4" Type="http://schemas.openxmlformats.org/officeDocument/2006/relationships/webSettings" Target="webSettings.xml"/><Relationship Id="rId9" Type="http://schemas.openxmlformats.org/officeDocument/2006/relationships/hyperlink" Target="mailto:pso2@atdp.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ADTP R3</dc:creator>
  <cp:keywords/>
  <dc:description/>
  <cp:lastModifiedBy>Traise, Karolyn</cp:lastModifiedBy>
  <cp:revision>3</cp:revision>
  <cp:lastPrinted>2018-09-24T02:20:00Z</cp:lastPrinted>
  <dcterms:created xsi:type="dcterms:W3CDTF">2019-04-15T05:39:00Z</dcterms:created>
  <dcterms:modified xsi:type="dcterms:W3CDTF">2019-04-15T05:44:00Z</dcterms:modified>
</cp:coreProperties>
</file>